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77" w:rsidRPr="00D97E0D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D97E0D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695119804" r:id="rId9"/>
        </w:object>
      </w:r>
    </w:p>
    <w:p w:rsidR="007E6B77" w:rsidRPr="00D97E0D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97E0D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D97E0D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97E0D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D97E0D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97E0D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D97E0D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97E0D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D97E0D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D97E0D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97E0D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D97E0D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D97E0D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D97E0D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D97E0D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31434F" w:rsidRPr="00D97E0D">
        <w:rPr>
          <w:rFonts w:ascii="Times New Roman" w:hAnsi="Times New Roman"/>
          <w:color w:val="auto"/>
          <w:sz w:val="25"/>
          <w:szCs w:val="25"/>
        </w:rPr>
        <w:t>2</w:t>
      </w:r>
      <w:r w:rsidR="00E35850">
        <w:rPr>
          <w:rFonts w:ascii="Times New Roman" w:hAnsi="Times New Roman"/>
          <w:color w:val="auto"/>
          <w:sz w:val="25"/>
          <w:szCs w:val="25"/>
        </w:rPr>
        <w:t>6</w:t>
      </w:r>
      <w:r w:rsidRPr="00D97E0D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D97E0D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D97E0D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97E0D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D97E0D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6E7BAE">
        <w:rPr>
          <w:rFonts w:ascii="Times New Roman" w:hAnsi="Times New Roman"/>
          <w:b/>
          <w:sz w:val="28"/>
          <w:szCs w:val="28"/>
          <w:lang w:eastAsia="ru-RU"/>
        </w:rPr>
        <w:t>128</w:t>
      </w:r>
      <w:bookmarkStart w:id="0" w:name="_GoBack"/>
      <w:bookmarkEnd w:id="0"/>
    </w:p>
    <w:p w:rsidR="00E27656" w:rsidRPr="00D97E0D" w:rsidRDefault="006E7BAE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7</w:t>
      </w:r>
      <w:r w:rsidR="00691EA2" w:rsidRPr="00D97E0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434F" w:rsidRPr="00D97E0D">
        <w:rPr>
          <w:rFonts w:ascii="Times New Roman" w:hAnsi="Times New Roman"/>
          <w:b/>
          <w:sz w:val="28"/>
          <w:szCs w:val="28"/>
          <w:lang w:eastAsia="ru-RU"/>
        </w:rPr>
        <w:t>окт</w:t>
      </w:r>
      <w:r w:rsidR="001A3206" w:rsidRPr="00D97E0D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E27656" w:rsidRPr="00D97E0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2514F4" w:rsidRPr="00D97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1434F" w:rsidRPr="00D97E0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27656" w:rsidRPr="00D97E0D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D97E0D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D97E0D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97E0D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D97E0D">
        <w:rPr>
          <w:rFonts w:ascii="Times New Roman" w:hAnsi="Times New Roman"/>
          <w:sz w:val="26"/>
          <w:szCs w:val="26"/>
        </w:rPr>
        <w:t xml:space="preserve"> </w:t>
      </w:r>
    </w:p>
    <w:p w:rsidR="007E6B77" w:rsidRPr="00D97E0D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D97E0D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97E0D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D97E0D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D97E0D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D97E0D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D97E0D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D97E0D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D97E0D">
        <w:rPr>
          <w:rFonts w:ascii="Times New Roman" w:hAnsi="Times New Roman"/>
          <w:b/>
          <w:i/>
          <w:sz w:val="26"/>
          <w:szCs w:val="26"/>
          <w:lang w:eastAsia="ru-RU"/>
        </w:rPr>
        <w:t xml:space="preserve">за </w:t>
      </w:r>
      <w:r w:rsidR="001A3206" w:rsidRPr="00D97E0D">
        <w:rPr>
          <w:rFonts w:ascii="Times New Roman" w:hAnsi="Times New Roman"/>
          <w:b/>
          <w:i/>
          <w:sz w:val="26"/>
          <w:szCs w:val="26"/>
          <w:lang w:eastAsia="ru-RU"/>
        </w:rPr>
        <w:t xml:space="preserve">1-е полугодие </w:t>
      </w:r>
      <w:r w:rsidR="00DE0CCC" w:rsidRPr="00D97E0D"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="001A3206" w:rsidRPr="00D97E0D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="0031434F" w:rsidRPr="00D97E0D">
        <w:rPr>
          <w:rFonts w:ascii="Times New Roman" w:hAnsi="Times New Roman"/>
          <w:b/>
          <w:i/>
          <w:sz w:val="26"/>
          <w:szCs w:val="26"/>
          <w:lang w:eastAsia="ru-RU"/>
        </w:rPr>
        <w:t>1</w:t>
      </w:r>
      <w:r w:rsidRPr="00D97E0D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1A3206" w:rsidRPr="00D97E0D">
        <w:rPr>
          <w:rFonts w:ascii="Times New Roman" w:hAnsi="Times New Roman"/>
          <w:b/>
          <w:i/>
          <w:sz w:val="26"/>
          <w:szCs w:val="26"/>
          <w:lang w:eastAsia="ru-RU"/>
        </w:rPr>
        <w:t>а</w:t>
      </w:r>
      <w:r w:rsidR="00973F46" w:rsidRPr="00D97E0D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D97E0D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D97E0D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D97E0D">
        <w:rPr>
          <w:sz w:val="26"/>
          <w:szCs w:val="26"/>
        </w:rPr>
        <w:t xml:space="preserve">          </w:t>
      </w:r>
      <w:r w:rsidR="007E6B77" w:rsidRPr="00D97E0D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D97E0D">
        <w:rPr>
          <w:b/>
          <w:bCs/>
          <w:iCs/>
          <w:sz w:val="26"/>
          <w:szCs w:val="26"/>
        </w:rPr>
        <w:t>решил:</w:t>
      </w:r>
    </w:p>
    <w:p w:rsidR="007E6B77" w:rsidRPr="00D97E0D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D97E0D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1A3206" w:rsidRPr="00D97E0D">
        <w:rPr>
          <w:rFonts w:ascii="Times New Roman" w:hAnsi="Times New Roman"/>
          <w:sz w:val="26"/>
          <w:szCs w:val="26"/>
          <w:lang w:eastAsia="ru-RU"/>
        </w:rPr>
        <w:t>за 1-е полугодие 202</w:t>
      </w:r>
      <w:r w:rsidR="0031434F" w:rsidRPr="00D97E0D">
        <w:rPr>
          <w:rFonts w:ascii="Times New Roman" w:hAnsi="Times New Roman"/>
          <w:sz w:val="26"/>
          <w:szCs w:val="26"/>
          <w:lang w:eastAsia="ru-RU"/>
        </w:rPr>
        <w:t>1</w:t>
      </w:r>
      <w:r w:rsidR="001A3206" w:rsidRPr="00D97E0D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D97E0D">
        <w:rPr>
          <w:rFonts w:ascii="Times New Roman" w:hAnsi="Times New Roman"/>
          <w:bCs/>
          <w:iCs/>
          <w:sz w:val="26"/>
          <w:szCs w:val="26"/>
        </w:rPr>
        <w:t>, согласно приложению (Приложение 1).</w:t>
      </w:r>
    </w:p>
    <w:p w:rsidR="007E6B77" w:rsidRPr="00D97E0D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D97E0D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D97E0D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D97E0D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D97E0D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D97E0D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D97E0D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D97E0D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D97E0D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D97E0D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D97E0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D97E0D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D97E0D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D97E0D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D97E0D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D97E0D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="00670E7B"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="00670E7B" w:rsidRPr="00D97E0D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Р.А. Привалова</w:t>
      </w:r>
    </w:p>
    <w:p w:rsidR="00DE0CCC" w:rsidRPr="00D97E0D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D97E0D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D97E0D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D97E0D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D97E0D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D97E0D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D97E0D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D97E0D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D97E0D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D97E0D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D97E0D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D97E0D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D97E0D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D97E0D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D97E0D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D97E0D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D97E0D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D97E0D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D97E0D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7E0D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DE0CCC" w:rsidRPr="00D97E0D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D97E0D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D97E0D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D97E0D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за </w:t>
      </w:r>
      <w:r w:rsidR="001A3206" w:rsidRPr="00D97E0D">
        <w:rPr>
          <w:rFonts w:ascii="Times New Roman" w:hAnsi="Times New Roman"/>
          <w:b/>
          <w:sz w:val="26"/>
          <w:szCs w:val="26"/>
          <w:lang w:eastAsia="ru-RU"/>
        </w:rPr>
        <w:t>1-е полугодие 202</w:t>
      </w:r>
      <w:r w:rsidR="0031434F" w:rsidRPr="00D97E0D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1A3206"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</w:p>
    <w:p w:rsidR="00DE0CCC" w:rsidRPr="00D97E0D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E144C" w:rsidRPr="00D97E0D" w:rsidRDefault="005119DF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1A3206" w:rsidRPr="00D97E0D">
        <w:rPr>
          <w:rFonts w:ascii="Times New Roman" w:hAnsi="Times New Roman"/>
          <w:sz w:val="25"/>
          <w:szCs w:val="25"/>
          <w:lang w:eastAsia="ru-RU"/>
        </w:rPr>
        <w:t>1-е полугодие 202</w:t>
      </w:r>
      <w:r w:rsidR="0031434F" w:rsidRPr="00D97E0D">
        <w:rPr>
          <w:rFonts w:ascii="Times New Roman" w:hAnsi="Times New Roman"/>
          <w:sz w:val="25"/>
          <w:szCs w:val="25"/>
          <w:lang w:eastAsia="ru-RU"/>
        </w:rPr>
        <w:t xml:space="preserve">1 </w:t>
      </w:r>
      <w:r w:rsidR="001A3206" w:rsidRPr="00D97E0D">
        <w:rPr>
          <w:rFonts w:ascii="Times New Roman" w:hAnsi="Times New Roman"/>
          <w:sz w:val="25"/>
          <w:szCs w:val="25"/>
          <w:lang w:eastAsia="ru-RU"/>
        </w:rPr>
        <w:t xml:space="preserve">года 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доходная часть </w:t>
      </w:r>
      <w:r w:rsidR="00DE0CCC" w:rsidRPr="00D97E0D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DB4F6F"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DB28C3" w:rsidRPr="00D97E0D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="0074222E" w:rsidRPr="00D97E0D">
        <w:rPr>
          <w:rFonts w:ascii="Times New Roman" w:hAnsi="Times New Roman"/>
          <w:sz w:val="25"/>
          <w:szCs w:val="25"/>
          <w:lang w:eastAsia="ru-RU"/>
        </w:rPr>
        <w:t xml:space="preserve">годовом </w:t>
      </w:r>
      <w:r w:rsidR="00DB28C3" w:rsidRPr="00D97E0D">
        <w:rPr>
          <w:rFonts w:ascii="Times New Roman" w:hAnsi="Times New Roman"/>
          <w:sz w:val="25"/>
          <w:szCs w:val="25"/>
          <w:lang w:eastAsia="ru-RU"/>
        </w:rPr>
        <w:t xml:space="preserve">плане </w:t>
      </w:r>
      <w:r w:rsidR="0031434F" w:rsidRPr="00D97E0D">
        <w:rPr>
          <w:rFonts w:ascii="Times New Roman" w:hAnsi="Times New Roman"/>
          <w:b/>
          <w:sz w:val="25"/>
          <w:szCs w:val="25"/>
          <w:lang w:eastAsia="ru-RU"/>
        </w:rPr>
        <w:t>10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31434F" w:rsidRPr="00D97E0D">
        <w:rPr>
          <w:rFonts w:ascii="Times New Roman" w:hAnsi="Times New Roman"/>
          <w:b/>
          <w:sz w:val="25"/>
          <w:szCs w:val="25"/>
          <w:lang w:eastAsia="ru-RU"/>
        </w:rPr>
        <w:t>354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31434F" w:rsidRPr="00D97E0D">
        <w:rPr>
          <w:rFonts w:ascii="Times New Roman" w:hAnsi="Times New Roman"/>
          <w:b/>
          <w:sz w:val="25"/>
          <w:szCs w:val="25"/>
          <w:lang w:eastAsia="ru-RU"/>
        </w:rPr>
        <w:t>625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31434F" w:rsidRPr="00D97E0D">
        <w:rPr>
          <w:rFonts w:ascii="Times New Roman" w:hAnsi="Times New Roman"/>
          <w:b/>
          <w:sz w:val="25"/>
          <w:szCs w:val="25"/>
          <w:lang w:eastAsia="ru-RU"/>
        </w:rPr>
        <w:t>39</w:t>
      </w:r>
      <w:r w:rsidR="00F70914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B28C3" w:rsidRPr="00D97E0D">
        <w:rPr>
          <w:rFonts w:ascii="Times New Roman" w:hAnsi="Times New Roman"/>
          <w:sz w:val="25"/>
          <w:szCs w:val="25"/>
          <w:lang w:eastAsia="ru-RU"/>
        </w:rPr>
        <w:t>руб.</w:t>
      </w:r>
      <w:r w:rsidR="00DB4F6F" w:rsidRPr="00D97E0D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D97E0D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1A3206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="00E92DFB" w:rsidRPr="00D97E0D">
        <w:rPr>
          <w:rFonts w:ascii="Times New Roman" w:hAnsi="Times New Roman"/>
          <w:sz w:val="25"/>
          <w:szCs w:val="25"/>
          <w:lang w:eastAsia="ru-RU"/>
        </w:rPr>
        <w:t>2</w:t>
      </w:r>
      <w:r w:rsidR="001A3206"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E92DFB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="002514F4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C6F0A" w:rsidRPr="00D97E0D">
        <w:rPr>
          <w:rFonts w:ascii="Times New Roman" w:hAnsi="Times New Roman"/>
          <w:sz w:val="25"/>
          <w:szCs w:val="25"/>
          <w:lang w:eastAsia="ru-RU"/>
        </w:rPr>
        <w:t xml:space="preserve">% </w:t>
      </w:r>
      <w:r w:rsidR="00DE0CCC" w:rsidRPr="00D97E0D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1A3206" w:rsidRPr="00D97E0D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439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311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29</w:t>
      </w:r>
      <w:r w:rsidR="00DF75E5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E0CCC" w:rsidRPr="00D97E0D">
        <w:rPr>
          <w:rFonts w:ascii="Times New Roman" w:hAnsi="Times New Roman"/>
          <w:sz w:val="25"/>
          <w:szCs w:val="25"/>
          <w:lang w:eastAsia="ru-RU"/>
        </w:rPr>
        <w:t>рублей,</w:t>
      </w:r>
      <w:r w:rsidR="004849A4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038EB" w:rsidRPr="00D97E0D">
        <w:rPr>
          <w:rFonts w:ascii="Times New Roman" w:hAnsi="Times New Roman"/>
          <w:sz w:val="25"/>
          <w:szCs w:val="25"/>
          <w:lang w:eastAsia="ru-RU"/>
        </w:rPr>
        <w:t xml:space="preserve">из них налоговых и неналоговых доходов </w:t>
      </w:r>
      <w:r w:rsidR="00B32322" w:rsidRPr="00D97E0D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829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841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01</w:t>
      </w:r>
      <w:r w:rsidR="00F70914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97E0D">
        <w:rPr>
          <w:rFonts w:ascii="Times New Roman" w:hAnsi="Times New Roman"/>
          <w:sz w:val="25"/>
          <w:szCs w:val="25"/>
          <w:lang w:eastAsia="ru-RU"/>
        </w:rPr>
        <w:t xml:space="preserve">руб., безвозмездных поступлений 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609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470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E92DFB" w:rsidRPr="00D97E0D">
        <w:rPr>
          <w:rFonts w:ascii="Times New Roman" w:hAnsi="Times New Roman"/>
          <w:b/>
          <w:sz w:val="25"/>
          <w:szCs w:val="25"/>
          <w:lang w:eastAsia="ru-RU"/>
        </w:rPr>
        <w:t>28</w:t>
      </w:r>
      <w:r w:rsidR="00F70914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97E0D">
        <w:rPr>
          <w:rFonts w:ascii="Times New Roman" w:hAnsi="Times New Roman"/>
          <w:sz w:val="25"/>
          <w:szCs w:val="25"/>
          <w:lang w:eastAsia="ru-RU"/>
        </w:rPr>
        <w:t xml:space="preserve">рублей, в том числе за счет средств федерального бюджета 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201 600,00</w:t>
      </w:r>
      <w:r w:rsidR="00F70914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D97E0D">
        <w:rPr>
          <w:rFonts w:ascii="Times New Roman" w:hAnsi="Times New Roman"/>
          <w:sz w:val="25"/>
          <w:szCs w:val="25"/>
          <w:lang w:eastAsia="ru-RU"/>
        </w:rPr>
        <w:t xml:space="preserve">рублей, 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из республиканского бюджета – 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1 249 643,01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руб., финансовая помощь из районного бюджета на сумму 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100 186,26,26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руб., дотация на выравнивание бюджетной обеспеченности – 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1 9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68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,00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руб., возврат иных межбюджетных трансфертов, имеющих целевое назначение, прошлых лет из районного бюджета – 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56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073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0200C8" w:rsidRPr="00D97E0D">
        <w:rPr>
          <w:rFonts w:ascii="Times New Roman" w:hAnsi="Times New Roman"/>
          <w:b/>
          <w:sz w:val="25"/>
          <w:szCs w:val="25"/>
          <w:lang w:eastAsia="ru-RU"/>
        </w:rPr>
        <w:t>01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>руб.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Сравнивая с аналогичным периодом 20</w:t>
      </w:r>
      <w:r w:rsidR="000200C8" w:rsidRPr="00D97E0D">
        <w:rPr>
          <w:rFonts w:ascii="Times New Roman" w:hAnsi="Times New Roman"/>
          <w:sz w:val="25"/>
          <w:szCs w:val="25"/>
          <w:lang w:eastAsia="ru-RU"/>
        </w:rPr>
        <w:t>20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года общий объем доходной части бюджета муниципального образования у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меньш</w:t>
      </w:r>
      <w:r w:rsidR="00146E36" w:rsidRPr="00D97E0D">
        <w:rPr>
          <w:rFonts w:ascii="Times New Roman" w:hAnsi="Times New Roman"/>
          <w:sz w:val="25"/>
          <w:szCs w:val="25"/>
          <w:lang w:eastAsia="ru-RU"/>
        </w:rPr>
        <w:t>илс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я на сумму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934DDE" w:rsidRPr="00D97E0D">
        <w:rPr>
          <w:rFonts w:ascii="Times New Roman" w:hAnsi="Times New Roman"/>
          <w:b/>
          <w:sz w:val="25"/>
          <w:szCs w:val="25"/>
          <w:lang w:eastAsia="ru-RU"/>
        </w:rPr>
        <w:t>94</w:t>
      </w:r>
      <w:r w:rsidR="00146E36" w:rsidRPr="00D97E0D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934DDE" w:rsidRPr="00D97E0D">
        <w:rPr>
          <w:rFonts w:ascii="Times New Roman" w:hAnsi="Times New Roman"/>
          <w:b/>
          <w:sz w:val="25"/>
          <w:szCs w:val="25"/>
          <w:lang w:eastAsia="ru-RU"/>
        </w:rPr>
        <w:t>226</w:t>
      </w:r>
      <w:r w:rsidR="00146E36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934DDE" w:rsidRPr="00D97E0D">
        <w:rPr>
          <w:rFonts w:ascii="Times New Roman" w:hAnsi="Times New Roman"/>
          <w:b/>
          <w:sz w:val="25"/>
          <w:szCs w:val="25"/>
          <w:lang w:eastAsia="ru-RU"/>
        </w:rPr>
        <w:t>55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 Из них:</w:t>
      </w:r>
    </w:p>
    <w:p w:rsidR="009521D9" w:rsidRPr="00D97E0D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возросли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поступления налоговых и неналоговых доходов на сумму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 xml:space="preserve">479 713,32 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руб., </w:t>
      </w:r>
    </w:p>
    <w:p w:rsidR="009521D9" w:rsidRPr="00D97E0D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у</w:t>
      </w:r>
      <w:r w:rsidR="00934DDE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меньшены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 xml:space="preserve">трансферты </w:t>
      </w:r>
      <w:r w:rsidR="00934DDE" w:rsidRPr="007A345D">
        <w:rPr>
          <w:rFonts w:ascii="Times New Roman" w:hAnsi="Times New Roman"/>
          <w:b/>
          <w:sz w:val="25"/>
          <w:szCs w:val="25"/>
          <w:lang w:eastAsia="ru-RU"/>
        </w:rPr>
        <w:t>из федерального бюджета</w:t>
      </w:r>
      <w:r w:rsidR="00746E0C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на сумму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575 203,38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руб., </w:t>
      </w:r>
    </w:p>
    <w:p w:rsidR="009521D9" w:rsidRPr="00D97E0D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34DDE" w:rsidRPr="00D97E0D">
        <w:rPr>
          <w:rFonts w:ascii="Times New Roman" w:hAnsi="Times New Roman"/>
          <w:b/>
          <w:sz w:val="25"/>
          <w:szCs w:val="25"/>
          <w:lang w:eastAsia="ru-RU"/>
        </w:rPr>
        <w:t>увеличены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трансферты </w:t>
      </w:r>
      <w:r w:rsidRPr="007A345D">
        <w:rPr>
          <w:rFonts w:ascii="Times New Roman" w:hAnsi="Times New Roman"/>
          <w:b/>
          <w:sz w:val="25"/>
          <w:szCs w:val="25"/>
          <w:lang w:eastAsia="ru-RU"/>
        </w:rPr>
        <w:t xml:space="preserve">из </w:t>
      </w:r>
      <w:r w:rsidR="00934DDE" w:rsidRPr="007A345D">
        <w:rPr>
          <w:rFonts w:ascii="Times New Roman" w:hAnsi="Times New Roman"/>
          <w:b/>
          <w:sz w:val="25"/>
          <w:szCs w:val="25"/>
          <w:lang w:eastAsia="ru-RU"/>
        </w:rPr>
        <w:t>республиканского</w:t>
      </w:r>
      <w:r w:rsidRPr="007A345D">
        <w:rPr>
          <w:rFonts w:ascii="Times New Roman" w:hAnsi="Times New Roman"/>
          <w:b/>
          <w:sz w:val="25"/>
          <w:szCs w:val="25"/>
          <w:lang w:eastAsia="ru-RU"/>
        </w:rPr>
        <w:t xml:space="preserve"> бюджета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на выполнение муниципальных программ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на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сумм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у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472</w:t>
      </w:r>
      <w:r w:rsidRPr="00D97E0D">
        <w:rPr>
          <w:rFonts w:ascii="Times New Roman" w:hAnsi="Times New Roman"/>
          <w:sz w:val="25"/>
          <w:szCs w:val="25"/>
          <w:lang w:eastAsia="ru-RU"/>
        </w:rPr>
        <w:t> 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610</w:t>
      </w:r>
      <w:r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05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34DDE" w:rsidRPr="00D97E0D">
        <w:rPr>
          <w:rFonts w:ascii="Times New Roman" w:hAnsi="Times New Roman"/>
          <w:b/>
          <w:sz w:val="25"/>
          <w:szCs w:val="25"/>
          <w:lang w:eastAsia="ru-RU"/>
        </w:rPr>
        <w:t>сократили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сь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95B2C" w:rsidRPr="00D97E0D">
        <w:rPr>
          <w:rFonts w:ascii="Times New Roman" w:hAnsi="Times New Roman"/>
          <w:sz w:val="25"/>
          <w:szCs w:val="25"/>
          <w:lang w:eastAsia="ru-RU"/>
        </w:rPr>
        <w:t xml:space="preserve">дотации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из районного бюджета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3</w:t>
      </w:r>
      <w:r w:rsidR="00D32405" w:rsidRPr="00D97E0D">
        <w:rPr>
          <w:rFonts w:ascii="Times New Roman" w:hAnsi="Times New Roman"/>
          <w:sz w:val="25"/>
          <w:szCs w:val="25"/>
          <w:lang w:eastAsia="ru-RU"/>
        </w:rPr>
        <w:t xml:space="preserve">71 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346</w:t>
      </w:r>
      <w:r w:rsidR="00D32405"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934DDE" w:rsidRPr="00D97E0D">
        <w:rPr>
          <w:rFonts w:ascii="Times New Roman" w:hAnsi="Times New Roman"/>
          <w:sz w:val="25"/>
          <w:szCs w:val="25"/>
          <w:lang w:eastAsia="ru-RU"/>
        </w:rPr>
        <w:t>54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405B8F" w:rsidRPr="00D97E0D" w:rsidRDefault="00405B8F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751"/>
      </w:tblGrid>
      <w:tr w:rsidR="00D97E0D" w:rsidRPr="00D97E0D" w:rsidTr="00020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E0D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</w:pPr>
            <w:r w:rsidRPr="00D97E0D">
              <w:rPr>
                <w:b/>
              </w:rPr>
              <w:t>1-е п/г 2020 г</w:t>
            </w:r>
            <w:r w:rsidRPr="00D97E0D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  <w:rPr>
                <w:b/>
              </w:rPr>
            </w:pPr>
            <w:r w:rsidRPr="00D97E0D">
              <w:rPr>
                <w:b/>
              </w:rPr>
              <w:t>1-е п/г 2021 г.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  <w:rPr>
                <w:b/>
              </w:rPr>
            </w:pPr>
            <w:r w:rsidRPr="00D97E0D">
              <w:rPr>
                <w:b/>
              </w:rPr>
              <w:t>Отклонения</w:t>
            </w:r>
          </w:p>
        </w:tc>
      </w:tr>
      <w:tr w:rsidR="00D97E0D" w:rsidRPr="00D97E0D" w:rsidTr="00020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r w:rsidRPr="00D97E0D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</w:pPr>
            <w:r w:rsidRPr="00D97E0D">
              <w:t>3 550 127,69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76298D" w:rsidP="000200C8">
            <w:pPr>
              <w:jc w:val="center"/>
            </w:pPr>
            <w:r w:rsidRPr="00D97E0D">
              <w:t>3 829 841,01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941C20" w:rsidP="0076298D">
            <w:pPr>
              <w:jc w:val="center"/>
            </w:pPr>
            <w:r w:rsidRPr="00D97E0D">
              <w:t>+</w:t>
            </w:r>
            <w:r w:rsidR="0076298D" w:rsidRPr="00D97E0D">
              <w:t>279 713,32</w:t>
            </w:r>
          </w:p>
        </w:tc>
      </w:tr>
      <w:tr w:rsidR="00D97E0D" w:rsidRPr="00D97E0D" w:rsidTr="00020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r w:rsidRPr="00D97E0D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</w:pPr>
            <w:r w:rsidRPr="00D97E0D">
              <w:t>776 803,38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BA091D" w:rsidP="000200C8">
            <w:pPr>
              <w:jc w:val="center"/>
            </w:pPr>
            <w:r w:rsidRPr="00D97E0D">
              <w:t>201 600,00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941C20" w:rsidP="000200C8">
            <w:pPr>
              <w:jc w:val="center"/>
            </w:pPr>
            <w:r w:rsidRPr="00D97E0D">
              <w:t>- 575 203,38</w:t>
            </w:r>
          </w:p>
        </w:tc>
      </w:tr>
      <w:tr w:rsidR="00D97E0D" w:rsidRPr="00D97E0D" w:rsidTr="00020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r w:rsidRPr="00D97E0D"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</w:pPr>
            <w:r w:rsidRPr="00D97E0D">
              <w:t>777 032,96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BA091D" w:rsidP="000200C8">
            <w:pPr>
              <w:jc w:val="center"/>
            </w:pPr>
            <w:r w:rsidRPr="00D97E0D">
              <w:t>1 249 643,01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941C20" w:rsidP="000200C8">
            <w:pPr>
              <w:jc w:val="center"/>
            </w:pPr>
            <w:r w:rsidRPr="00D97E0D">
              <w:t>+472 610,05</w:t>
            </w:r>
          </w:p>
        </w:tc>
      </w:tr>
      <w:tr w:rsidR="00D97E0D" w:rsidRPr="00D97E0D" w:rsidTr="00020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r w:rsidRPr="00D97E0D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</w:pPr>
            <w:r w:rsidRPr="00D97E0D">
              <w:t>529 573,81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BA091D" w:rsidP="000200C8">
            <w:pPr>
              <w:jc w:val="center"/>
            </w:pPr>
            <w:r w:rsidRPr="00D97E0D">
              <w:t>158 227,27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941C20" w:rsidP="000200C8">
            <w:pPr>
              <w:jc w:val="center"/>
            </w:pPr>
            <w:r w:rsidRPr="00D97E0D">
              <w:t>-371 346,54</w:t>
            </w:r>
          </w:p>
        </w:tc>
      </w:tr>
      <w:tr w:rsidR="00D97E0D" w:rsidRPr="00D97E0D" w:rsidTr="000200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  <w:rPr>
                <w:b/>
              </w:rPr>
            </w:pPr>
            <w:r w:rsidRPr="00D97E0D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C8" w:rsidRPr="00D97E0D" w:rsidRDefault="000200C8" w:rsidP="000200C8">
            <w:pPr>
              <w:jc w:val="center"/>
              <w:rPr>
                <w:b/>
              </w:rPr>
            </w:pPr>
            <w:r w:rsidRPr="00D97E0D">
              <w:rPr>
                <w:b/>
              </w:rPr>
              <w:t>5 633 537,84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BA091D" w:rsidP="000200C8">
            <w:pPr>
              <w:jc w:val="center"/>
              <w:rPr>
                <w:b/>
              </w:rPr>
            </w:pPr>
            <w:r w:rsidRPr="00D97E0D">
              <w:rPr>
                <w:b/>
              </w:rPr>
              <w:t>5 439 311,29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C8" w:rsidRPr="00D97E0D" w:rsidRDefault="00941C20" w:rsidP="000200C8">
            <w:pPr>
              <w:jc w:val="center"/>
              <w:rPr>
                <w:b/>
              </w:rPr>
            </w:pPr>
            <w:r w:rsidRPr="00D97E0D">
              <w:rPr>
                <w:b/>
              </w:rPr>
              <w:t>-194 226,55</w:t>
            </w:r>
          </w:p>
        </w:tc>
      </w:tr>
    </w:tbl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В структуре налоговых и неналоговых доходов за анализируемый период наибольший удельный вес занимают поступления по налогу на доходы физических лиц </w:t>
      </w:r>
      <w:r w:rsidR="00DA611E" w:rsidRPr="00D97E0D">
        <w:rPr>
          <w:rFonts w:ascii="Times New Roman" w:hAnsi="Times New Roman"/>
          <w:sz w:val="25"/>
          <w:szCs w:val="25"/>
          <w:lang w:eastAsia="ru-RU"/>
        </w:rPr>
        <w:t>69,2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%, доходы от уплаты акцизов на нефтепродукты </w:t>
      </w:r>
      <w:r w:rsidR="00DA611E" w:rsidRPr="00D97E0D">
        <w:rPr>
          <w:rFonts w:ascii="Times New Roman" w:hAnsi="Times New Roman"/>
          <w:sz w:val="25"/>
          <w:szCs w:val="25"/>
          <w:lang w:eastAsia="ru-RU"/>
        </w:rPr>
        <w:t>7,2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%, налоги на имущество </w:t>
      </w:r>
      <w:r w:rsidR="00DA611E" w:rsidRPr="00D97E0D">
        <w:rPr>
          <w:rFonts w:ascii="Times New Roman" w:hAnsi="Times New Roman"/>
          <w:sz w:val="25"/>
          <w:szCs w:val="25"/>
          <w:lang w:eastAsia="ru-RU"/>
        </w:rPr>
        <w:t>3,1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%, доходы от использования имущества, находящегося в государственной и муниципальной собственности </w:t>
      </w:r>
      <w:r w:rsidR="00DA611E" w:rsidRPr="00D97E0D">
        <w:rPr>
          <w:rFonts w:ascii="Times New Roman" w:hAnsi="Times New Roman"/>
          <w:sz w:val="25"/>
          <w:szCs w:val="25"/>
          <w:lang w:eastAsia="ru-RU"/>
        </w:rPr>
        <w:t>20,5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%, прочие неналоговые доходы 0,</w:t>
      </w:r>
      <w:r w:rsidR="00DA611E" w:rsidRPr="00D97E0D">
        <w:rPr>
          <w:rFonts w:ascii="Times New Roman" w:hAnsi="Times New Roman"/>
          <w:sz w:val="25"/>
          <w:szCs w:val="25"/>
          <w:lang w:eastAsia="ru-RU"/>
        </w:rPr>
        <w:t>0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%.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778"/>
        <w:gridCol w:w="2410"/>
        <w:gridCol w:w="2176"/>
      </w:tblGrid>
      <w:tr w:rsidR="00D97E0D" w:rsidRPr="00D97E0D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7E0D">
              <w:rPr>
                <w:b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center"/>
              <w:rPr>
                <w:b/>
              </w:rPr>
            </w:pPr>
            <w:r w:rsidRPr="00D97E0D">
              <w:rPr>
                <w:b/>
              </w:rPr>
              <w:t>Сумма (руб.)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center"/>
              <w:rPr>
                <w:b/>
              </w:rPr>
            </w:pPr>
            <w:r w:rsidRPr="00D97E0D">
              <w:rPr>
                <w:b/>
              </w:rPr>
              <w:t>Удельный вес (%)</w:t>
            </w:r>
          </w:p>
        </w:tc>
      </w:tr>
      <w:tr w:rsidR="00D97E0D" w:rsidRPr="00D97E0D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both"/>
            </w:pPr>
            <w:r w:rsidRPr="00D97E0D">
              <w:t>-налог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76298D" w:rsidP="00B02F1B">
            <w:pPr>
              <w:jc w:val="center"/>
            </w:pPr>
            <w:r w:rsidRPr="00D97E0D">
              <w:t>2 649 460,13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76298D">
            <w:pPr>
              <w:jc w:val="center"/>
            </w:pPr>
            <w:r w:rsidRPr="00D97E0D">
              <w:t>69,2 %</w:t>
            </w:r>
          </w:p>
        </w:tc>
      </w:tr>
      <w:tr w:rsidR="00D97E0D" w:rsidRPr="00D97E0D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both"/>
            </w:pPr>
            <w:r w:rsidRPr="00D97E0D">
              <w:t>-доходы от уплаты акцизов на нефтепродукты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76298D">
            <w:pPr>
              <w:jc w:val="center"/>
            </w:pPr>
            <w:r w:rsidRPr="00D97E0D">
              <w:t>275 900,28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DA611E">
            <w:pPr>
              <w:jc w:val="center"/>
            </w:pPr>
            <w:r w:rsidRPr="00D97E0D">
              <w:t>7,2 %</w:t>
            </w:r>
          </w:p>
        </w:tc>
      </w:tr>
      <w:tr w:rsidR="00D97E0D" w:rsidRPr="00D97E0D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both"/>
            </w:pPr>
            <w:r w:rsidRPr="00D97E0D">
              <w:t>-налоги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76298D">
            <w:pPr>
              <w:jc w:val="center"/>
            </w:pPr>
            <w:r w:rsidRPr="00D97E0D">
              <w:t>118 453,10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DA611E">
            <w:pPr>
              <w:jc w:val="center"/>
            </w:pPr>
            <w:r w:rsidRPr="00D97E0D">
              <w:t>3,1 %</w:t>
            </w:r>
          </w:p>
        </w:tc>
      </w:tr>
      <w:tr w:rsidR="00D97E0D" w:rsidRPr="00D97E0D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>
            <w:pPr>
              <w:jc w:val="both"/>
            </w:pPr>
            <w:r w:rsidRPr="00D97E0D">
              <w:t>-доходы от использования имущества (арендная плата)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76298D">
            <w:pPr>
              <w:jc w:val="center"/>
            </w:pPr>
            <w:r w:rsidRPr="00D97E0D">
              <w:t>786 027,50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C" w:rsidRPr="00D97E0D" w:rsidRDefault="00DA611E">
            <w:pPr>
              <w:jc w:val="center"/>
            </w:pPr>
            <w:r w:rsidRPr="00D97E0D">
              <w:t>20,5 %</w:t>
            </w:r>
          </w:p>
        </w:tc>
      </w:tr>
      <w:tr w:rsidR="00D97E0D" w:rsidRPr="00D97E0D" w:rsidTr="007047A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F4F" w:rsidRPr="00D97E0D" w:rsidRDefault="00C17F4F">
            <w:pPr>
              <w:jc w:val="both"/>
            </w:pPr>
            <w:r w:rsidRPr="00D97E0D">
              <w:t>-прочие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4F" w:rsidRPr="00D97E0D" w:rsidRDefault="0076298D">
            <w:pPr>
              <w:jc w:val="center"/>
            </w:pPr>
            <w:r w:rsidRPr="00D97E0D">
              <w:t>0,00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F4F" w:rsidRPr="00D97E0D" w:rsidRDefault="00DA611E" w:rsidP="00C17F4F">
            <w:pPr>
              <w:jc w:val="center"/>
            </w:pPr>
            <w:r w:rsidRPr="00D97E0D">
              <w:t>0,0%</w:t>
            </w:r>
          </w:p>
        </w:tc>
      </w:tr>
      <w:tr w:rsidR="00D97E0D" w:rsidRPr="00D97E0D" w:rsidTr="007047A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F" w:rsidRPr="00D97E0D" w:rsidRDefault="00C17F4F">
            <w:pPr>
              <w:jc w:val="both"/>
            </w:pPr>
            <w:r w:rsidRPr="00D97E0D">
              <w:t>-невыясненные поступления, зачисляемые в бюджет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4F" w:rsidRPr="00D97E0D" w:rsidRDefault="0076298D">
            <w:pPr>
              <w:jc w:val="center"/>
            </w:pPr>
            <w:r w:rsidRPr="00D97E0D">
              <w:t>0,00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4F" w:rsidRPr="00D97E0D" w:rsidRDefault="00C17F4F">
            <w:pPr>
              <w:jc w:val="center"/>
            </w:pPr>
          </w:p>
        </w:tc>
      </w:tr>
      <w:tr w:rsidR="00D97E0D" w:rsidRPr="00D97E0D" w:rsidTr="00C17F4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4C" w:rsidRPr="00D97E0D" w:rsidRDefault="00CE144C" w:rsidP="0076298D">
            <w:pPr>
              <w:jc w:val="center"/>
              <w:rPr>
                <w:b/>
              </w:rPr>
            </w:pPr>
            <w:r w:rsidRPr="00D97E0D">
              <w:rPr>
                <w:b/>
              </w:rPr>
              <w:t>Всего за 1-е полугодие</w:t>
            </w:r>
            <w:r w:rsidR="00C17F4F" w:rsidRPr="00D97E0D">
              <w:rPr>
                <w:b/>
              </w:rPr>
              <w:t xml:space="preserve"> 202</w:t>
            </w:r>
            <w:r w:rsidR="0076298D" w:rsidRPr="00D97E0D">
              <w:rPr>
                <w:b/>
              </w:rPr>
              <w:t>1</w:t>
            </w:r>
            <w:r w:rsidR="00C17F4F" w:rsidRPr="00D97E0D">
              <w:rPr>
                <w:b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97E0D" w:rsidRDefault="0076298D">
            <w:pPr>
              <w:jc w:val="center"/>
              <w:rPr>
                <w:b/>
              </w:rPr>
            </w:pPr>
            <w:r w:rsidRPr="00D97E0D">
              <w:rPr>
                <w:b/>
              </w:rPr>
              <w:t>3 829</w:t>
            </w:r>
            <w:r w:rsidR="00934DDE" w:rsidRPr="00D97E0D">
              <w:rPr>
                <w:b/>
              </w:rPr>
              <w:t> 841,01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4C" w:rsidRPr="00D97E0D" w:rsidRDefault="00CE144C">
            <w:pPr>
              <w:jc w:val="center"/>
              <w:rPr>
                <w:b/>
              </w:rPr>
            </w:pPr>
            <w:r w:rsidRPr="00D97E0D">
              <w:rPr>
                <w:b/>
              </w:rPr>
              <w:t>100,0 %</w:t>
            </w:r>
          </w:p>
        </w:tc>
      </w:tr>
    </w:tbl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CE144C" w:rsidRPr="00D97E0D" w:rsidRDefault="00CE144C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  <w:r w:rsidRPr="00D97E0D">
        <w:rPr>
          <w:rFonts w:ascii="Times New Roman" w:hAnsi="Times New Roman"/>
          <w:b/>
          <w:lang w:eastAsia="ru-RU"/>
        </w:rPr>
        <w:lastRenderedPageBreak/>
        <w:t>РАСХОДЫ:</w:t>
      </w: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 Расходы местного бюджета за отчетный период при годовом плане </w:t>
      </w:r>
      <w:r w:rsidR="00611A10" w:rsidRPr="00D97E0D">
        <w:rPr>
          <w:rFonts w:ascii="Times New Roman" w:hAnsi="Times New Roman"/>
          <w:sz w:val="25"/>
          <w:szCs w:val="25"/>
          <w:lang w:eastAsia="ru-RU"/>
        </w:rPr>
        <w:t>10 405 574,68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руб., за 1-е полугодие 20</w:t>
      </w:r>
      <w:r w:rsidR="00574C46" w:rsidRPr="00D97E0D">
        <w:rPr>
          <w:rFonts w:ascii="Times New Roman" w:hAnsi="Times New Roman"/>
          <w:sz w:val="25"/>
          <w:szCs w:val="25"/>
          <w:lang w:eastAsia="ru-RU"/>
        </w:rPr>
        <w:t>2</w:t>
      </w:r>
      <w:r w:rsidR="00611A10" w:rsidRPr="00D97E0D">
        <w:rPr>
          <w:rFonts w:ascii="Times New Roman" w:hAnsi="Times New Roman"/>
          <w:sz w:val="25"/>
          <w:szCs w:val="25"/>
          <w:lang w:eastAsia="ru-RU"/>
        </w:rPr>
        <w:t>1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г. исполнены на 5 </w:t>
      </w:r>
      <w:r w:rsidR="00611A10" w:rsidRPr="00D97E0D">
        <w:rPr>
          <w:rFonts w:ascii="Times New Roman" w:hAnsi="Times New Roman"/>
          <w:sz w:val="25"/>
          <w:szCs w:val="25"/>
          <w:lang w:eastAsia="ru-RU"/>
        </w:rPr>
        <w:t>571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11A10" w:rsidRPr="00D97E0D">
        <w:rPr>
          <w:rFonts w:ascii="Times New Roman" w:hAnsi="Times New Roman"/>
          <w:sz w:val="25"/>
          <w:szCs w:val="25"/>
          <w:lang w:eastAsia="ru-RU"/>
        </w:rPr>
        <w:t>366</w:t>
      </w:r>
      <w:r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611A10" w:rsidRPr="00D97E0D">
        <w:rPr>
          <w:rFonts w:ascii="Times New Roman" w:hAnsi="Times New Roman"/>
          <w:sz w:val="25"/>
          <w:szCs w:val="25"/>
          <w:lang w:eastAsia="ru-RU"/>
        </w:rPr>
        <w:t>66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 или на </w:t>
      </w:r>
      <w:r w:rsidR="00574C46" w:rsidRPr="00D97E0D">
        <w:rPr>
          <w:rFonts w:ascii="Times New Roman" w:hAnsi="Times New Roman"/>
          <w:sz w:val="25"/>
          <w:szCs w:val="25"/>
          <w:lang w:eastAsia="ru-RU"/>
        </w:rPr>
        <w:t>53,</w:t>
      </w:r>
      <w:r w:rsidR="00611A10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%. </w:t>
      </w:r>
    </w:p>
    <w:p w:rsidR="00CE144C" w:rsidRPr="00D97E0D" w:rsidRDefault="00CE144C" w:rsidP="00CE144C">
      <w:pPr>
        <w:spacing w:after="0" w:line="240" w:lineRule="auto"/>
        <w:jc w:val="both"/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Расходы бюджета были ориентированы 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В структуре исполнения расходов бюджета наибольший удельный вес занимают расходы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 xml:space="preserve"> по разделу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>«Общегосударственные вопросы» - 3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5,9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Pr="00D97E0D">
        <w:rPr>
          <w:rFonts w:ascii="Times New Roman" w:hAnsi="Times New Roman"/>
          <w:sz w:val="25"/>
          <w:szCs w:val="25"/>
          <w:lang w:eastAsia="ru-RU"/>
        </w:rPr>
        <w:t>отрасли «Культура и кинематография» - 3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8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%; «Жилищно-коммунальное хозяйство» - 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>1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8,9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%; «Национальная экономика» - 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>4,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4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%; «Национальная оборона» - 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3,2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%; «Национальная безопасность» - 1,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2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 xml:space="preserve">«Социальное обеспечение населения» - 0,1 %, </w:t>
      </w:r>
      <w:r w:rsidRPr="00D97E0D">
        <w:rPr>
          <w:rFonts w:ascii="Times New Roman" w:hAnsi="Times New Roman"/>
          <w:sz w:val="25"/>
          <w:szCs w:val="25"/>
          <w:lang w:eastAsia="ru-RU"/>
        </w:rPr>
        <w:t>«Физкультура и спорт» - 0,</w:t>
      </w:r>
      <w:r w:rsidR="003B59EA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B745C6" w:rsidRPr="00D97E0D">
        <w:rPr>
          <w:rFonts w:ascii="Times New Roman" w:hAnsi="Times New Roman"/>
          <w:sz w:val="25"/>
          <w:szCs w:val="25"/>
          <w:lang w:eastAsia="ru-RU"/>
        </w:rPr>
        <w:t>.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979"/>
        <w:gridCol w:w="1645"/>
        <w:gridCol w:w="1840"/>
      </w:tblGrid>
      <w:tr w:rsidR="00D97E0D" w:rsidRPr="00D97E0D" w:rsidTr="002F14D9">
        <w:trPr>
          <w:trHeight w:val="549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Уточненный план на 2021 г.</w:t>
            </w:r>
          </w:p>
          <w:p w:rsidR="002F14D9" w:rsidRPr="00D97E0D" w:rsidRDefault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 xml:space="preserve"> (тыс. руб.)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2F14D9" w:rsidP="002F14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 xml:space="preserve">Фактически исполнено </w:t>
            </w:r>
          </w:p>
          <w:p w:rsidR="002F14D9" w:rsidRPr="00D97E0D" w:rsidRDefault="002F14D9" w:rsidP="002F14D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 xml:space="preserve">за 1-е п/г 2021 г. </w:t>
            </w:r>
          </w:p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(тыс. руб.)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611A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Удельный вес в структуре расходов за 1 п/г 2021 г. (%)</w:t>
            </w:r>
          </w:p>
        </w:tc>
      </w:tr>
      <w:tr w:rsidR="00D97E0D" w:rsidRPr="00D97E0D" w:rsidTr="00F21F28">
        <w:trPr>
          <w:trHeight w:val="379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10 405,6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2F14D9" w:rsidP="00F21F28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5 571,</w:t>
            </w:r>
            <w:r w:rsidR="00F21F28" w:rsidRPr="00D97E0D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7E0D">
              <w:rPr>
                <w:rFonts w:ascii="Times New Roman" w:hAnsi="Times New Roman"/>
                <w:b/>
                <w:lang w:eastAsia="ru-RU"/>
              </w:rPr>
              <w:t>100,0%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3212,5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2002,4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35,9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403,2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176,3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3,2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134,5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67,2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1,2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637,7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247,0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4,4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2156,7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1051,7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3B59E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18,</w:t>
            </w:r>
            <w:r w:rsidR="003B59EA" w:rsidRPr="00D97E0D"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3818,2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1992,0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35,8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12,8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5,6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0,1</w:t>
            </w:r>
          </w:p>
        </w:tc>
      </w:tr>
      <w:tr w:rsidR="00D97E0D" w:rsidRPr="00D97E0D" w:rsidTr="00F21F28">
        <w:trPr>
          <w:trHeight w:val="20"/>
        </w:trPr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4D9" w:rsidRPr="00D97E0D" w:rsidRDefault="002F14D9" w:rsidP="002F14D9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14D9" w:rsidRPr="00D97E0D" w:rsidRDefault="00F21F28" w:rsidP="00F21F28">
            <w:pPr>
              <w:jc w:val="center"/>
              <w:rPr>
                <w:rFonts w:ascii="Times New Roman" w:hAnsi="Times New Roman"/>
              </w:rPr>
            </w:pPr>
            <w:r w:rsidRPr="00D97E0D">
              <w:rPr>
                <w:rFonts w:ascii="Times New Roman" w:hAnsi="Times New Roman"/>
              </w:rPr>
              <w:t>29,1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4D9" w:rsidRPr="00D97E0D" w:rsidRDefault="00F21F28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7E0D">
              <w:rPr>
                <w:rFonts w:ascii="Times New Roman" w:hAnsi="Times New Roman"/>
                <w:lang w:eastAsia="ru-RU"/>
              </w:rPr>
              <w:t>0,5</w:t>
            </w:r>
          </w:p>
        </w:tc>
      </w:tr>
    </w:tbl>
    <w:p w:rsidR="00CE144C" w:rsidRPr="00D97E0D" w:rsidRDefault="00CE144C" w:rsidP="00CE144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7E0D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«Общегосударственные расходы» (01)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Исполнение по данному разделу бюджетной классификации за 1 полугодие 20</w:t>
      </w:r>
      <w:r w:rsidR="005324F0" w:rsidRPr="00D97E0D">
        <w:rPr>
          <w:rFonts w:ascii="Times New Roman" w:hAnsi="Times New Roman"/>
          <w:sz w:val="25"/>
          <w:szCs w:val="25"/>
          <w:lang w:eastAsia="ru-RU"/>
        </w:rPr>
        <w:t>21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г. составило 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2 0</w:t>
      </w:r>
      <w:r w:rsidR="005324F0" w:rsidRPr="00D97E0D">
        <w:rPr>
          <w:rFonts w:ascii="Times New Roman" w:hAnsi="Times New Roman"/>
          <w:b/>
          <w:sz w:val="25"/>
          <w:szCs w:val="25"/>
          <w:lang w:eastAsia="ru-RU"/>
        </w:rPr>
        <w:t>02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5324F0" w:rsidRPr="00D97E0D">
        <w:rPr>
          <w:rFonts w:ascii="Times New Roman" w:hAnsi="Times New Roman"/>
          <w:b/>
          <w:sz w:val="25"/>
          <w:szCs w:val="25"/>
          <w:lang w:eastAsia="ru-RU"/>
        </w:rPr>
        <w:t>4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 на осуществление полномочий высшего должностного лица, функционирование законодательных (представительных) органов государственной власти, центрального аппарата, выплаты по резервным фондам и другим общегосударственным вопросам</w:t>
      </w:r>
      <w:r w:rsidR="008350CD" w:rsidRPr="00D97E0D">
        <w:rPr>
          <w:rFonts w:ascii="Times New Roman" w:hAnsi="Times New Roman"/>
          <w:sz w:val="25"/>
          <w:szCs w:val="25"/>
          <w:lang w:eastAsia="ru-RU"/>
        </w:rPr>
        <w:t>, связанных с пользованием и распоряжением имущества, находящегос</w:t>
      </w:r>
      <w:r w:rsidR="00BB7B3B" w:rsidRPr="00D97E0D">
        <w:rPr>
          <w:rFonts w:ascii="Times New Roman" w:hAnsi="Times New Roman"/>
          <w:sz w:val="25"/>
          <w:szCs w:val="25"/>
          <w:lang w:eastAsia="ru-RU"/>
        </w:rPr>
        <w:t>я в муниципальной собственности</w:t>
      </w:r>
      <w:r w:rsidR="008350CD" w:rsidRPr="00D97E0D">
        <w:rPr>
          <w:rFonts w:ascii="Times New Roman" w:hAnsi="Times New Roman"/>
          <w:sz w:val="25"/>
          <w:szCs w:val="25"/>
          <w:lang w:eastAsia="ru-RU"/>
        </w:rPr>
        <w:t>.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7E0D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оборона» (02)</w:t>
      </w:r>
    </w:p>
    <w:p w:rsidR="00CE144C" w:rsidRPr="00D97E0D" w:rsidRDefault="004611C1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При годовом плане </w:t>
      </w:r>
      <w:r w:rsidR="005324F0" w:rsidRPr="00D97E0D">
        <w:rPr>
          <w:rFonts w:ascii="Times New Roman" w:hAnsi="Times New Roman"/>
          <w:b/>
          <w:sz w:val="25"/>
          <w:szCs w:val="25"/>
          <w:lang w:eastAsia="ru-RU"/>
        </w:rPr>
        <w:t>403,2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 и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сполнение бюджета по этому разделу составило 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7</w:t>
      </w:r>
      <w:r w:rsidR="005324F0" w:rsidRPr="00D97E0D">
        <w:rPr>
          <w:rFonts w:ascii="Times New Roman" w:hAnsi="Times New Roman"/>
          <w:b/>
          <w:sz w:val="25"/>
          <w:szCs w:val="25"/>
          <w:lang w:eastAsia="ru-RU"/>
        </w:rPr>
        <w:t>6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5324F0" w:rsidRPr="00D97E0D">
        <w:rPr>
          <w:rFonts w:ascii="Times New Roman" w:hAnsi="Times New Roman"/>
          <w:b/>
          <w:sz w:val="25"/>
          <w:szCs w:val="25"/>
          <w:lang w:eastAsia="ru-RU"/>
        </w:rPr>
        <w:t>3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. 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7E0D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безопасность и правоохранительная деятельность» (03)</w:t>
      </w:r>
    </w:p>
    <w:p w:rsidR="00CE144C" w:rsidRPr="00D97E0D" w:rsidRDefault="00746E0C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М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>ежбюджетны</w:t>
      </w:r>
      <w:r w:rsidRPr="00D97E0D">
        <w:rPr>
          <w:rFonts w:ascii="Times New Roman" w:hAnsi="Times New Roman"/>
          <w:sz w:val="25"/>
          <w:szCs w:val="25"/>
          <w:lang w:eastAsia="ru-RU"/>
        </w:rPr>
        <w:t>е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трансферт</w:t>
      </w:r>
      <w:r w:rsidRPr="00D97E0D">
        <w:rPr>
          <w:rFonts w:ascii="Times New Roman" w:hAnsi="Times New Roman"/>
          <w:sz w:val="25"/>
          <w:szCs w:val="25"/>
          <w:lang w:eastAsia="ru-RU"/>
        </w:rPr>
        <w:t>ы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по защите населения и территории от чрезвычайных ситуаций природного и техногенного характера, гражданская оборона</w:t>
      </w:r>
      <w:r w:rsidRPr="00D97E0D">
        <w:rPr>
          <w:rFonts w:ascii="Times New Roman" w:hAnsi="Times New Roman"/>
          <w:sz w:val="25"/>
          <w:szCs w:val="25"/>
          <w:lang w:eastAsia="ru-RU"/>
        </w:rPr>
        <w:t>, при годовом плане 134,</w:t>
      </w:r>
      <w:r w:rsidR="005324F0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руб.,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перечислено в районный бюджет 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– </w:t>
      </w:r>
      <w:r w:rsidR="005324F0" w:rsidRPr="00D97E0D">
        <w:rPr>
          <w:rFonts w:ascii="Times New Roman" w:hAnsi="Times New Roman"/>
          <w:b/>
          <w:sz w:val="25"/>
          <w:szCs w:val="25"/>
          <w:lang w:eastAsia="ru-RU"/>
        </w:rPr>
        <w:t>67,2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тыс. руб.</w:t>
      </w:r>
    </w:p>
    <w:p w:rsidR="00CE144C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7E0D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«</w:t>
      </w:r>
      <w:r w:rsidRPr="00D97E0D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</w:t>
      </w:r>
      <w:r w:rsidRPr="00D97E0D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экономика» (04)</w:t>
      </w:r>
    </w:p>
    <w:p w:rsidR="00BB7B3B" w:rsidRPr="00D97E0D" w:rsidRDefault="00CE144C" w:rsidP="00CE1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D97E0D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D97E0D">
        <w:rPr>
          <w:rFonts w:ascii="Times New Roman" w:hAnsi="Times New Roman"/>
          <w:sz w:val="25"/>
          <w:szCs w:val="25"/>
          <w:lang w:eastAsia="ru-RU"/>
        </w:rPr>
        <w:t> 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>включают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расходы за счет поступлений от уплаты акцизов на нефтепродукты (ГСМ).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 xml:space="preserve"> С учетом переходящего остатка за 20</w:t>
      </w:r>
      <w:r w:rsidR="005324F0" w:rsidRPr="00D97E0D">
        <w:rPr>
          <w:rFonts w:ascii="Times New Roman" w:hAnsi="Times New Roman"/>
          <w:sz w:val="25"/>
          <w:szCs w:val="25"/>
          <w:lang w:eastAsia="ru-RU"/>
        </w:rPr>
        <w:t>20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 xml:space="preserve"> г. – </w:t>
      </w:r>
      <w:r w:rsidR="00BB7B3B" w:rsidRPr="00D97E0D">
        <w:rPr>
          <w:rFonts w:ascii="Times New Roman" w:hAnsi="Times New Roman"/>
          <w:sz w:val="25"/>
          <w:szCs w:val="25"/>
          <w:lang w:eastAsia="ru-RU"/>
        </w:rPr>
        <w:t>50949,20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 xml:space="preserve"> руб., годовой план составляет </w:t>
      </w:r>
      <w:r w:rsidR="004611C1" w:rsidRPr="00D97E0D">
        <w:rPr>
          <w:rFonts w:ascii="Times New Roman" w:hAnsi="Times New Roman"/>
          <w:b/>
          <w:sz w:val="25"/>
          <w:szCs w:val="25"/>
          <w:lang w:eastAsia="ru-RU"/>
        </w:rPr>
        <w:t>6</w:t>
      </w:r>
      <w:r w:rsidR="00BB7B3B" w:rsidRPr="00D97E0D">
        <w:rPr>
          <w:rFonts w:ascii="Times New Roman" w:hAnsi="Times New Roman"/>
          <w:b/>
          <w:sz w:val="25"/>
          <w:szCs w:val="25"/>
          <w:lang w:eastAsia="ru-RU"/>
        </w:rPr>
        <w:t>37</w:t>
      </w:r>
      <w:r w:rsidR="006721F3"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BB7B3B" w:rsidRPr="00D97E0D">
        <w:rPr>
          <w:rFonts w:ascii="Times New Roman" w:hAnsi="Times New Roman"/>
          <w:b/>
          <w:sz w:val="25"/>
          <w:szCs w:val="25"/>
          <w:lang w:eastAsia="ru-RU"/>
        </w:rPr>
        <w:t>739</w:t>
      </w:r>
      <w:r w:rsidR="004611C1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BB7B3B" w:rsidRPr="00D97E0D">
        <w:rPr>
          <w:rFonts w:ascii="Times New Roman" w:hAnsi="Times New Roman"/>
          <w:b/>
          <w:sz w:val="25"/>
          <w:szCs w:val="25"/>
          <w:lang w:eastAsia="ru-RU"/>
        </w:rPr>
        <w:t>29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611C1" w:rsidRPr="00D97E0D">
        <w:rPr>
          <w:rFonts w:ascii="Times New Roman" w:hAnsi="Times New Roman"/>
          <w:b/>
          <w:sz w:val="25"/>
          <w:szCs w:val="25"/>
          <w:lang w:eastAsia="ru-RU"/>
        </w:rPr>
        <w:t>руб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>.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E144C" w:rsidRPr="00D97E0D" w:rsidRDefault="00CE144C" w:rsidP="00CE1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За 1-е полугодие </w:t>
      </w:r>
      <w:r w:rsidR="004611C1" w:rsidRPr="00D97E0D">
        <w:rPr>
          <w:rFonts w:ascii="Times New Roman" w:hAnsi="Times New Roman"/>
          <w:sz w:val="25"/>
          <w:szCs w:val="25"/>
          <w:lang w:eastAsia="ru-RU"/>
        </w:rPr>
        <w:t>израсходовано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24</w:t>
      </w:r>
      <w:r w:rsidR="00BB7B3B" w:rsidRPr="00D97E0D">
        <w:rPr>
          <w:rFonts w:ascii="Times New Roman" w:hAnsi="Times New Roman"/>
          <w:b/>
          <w:sz w:val="25"/>
          <w:szCs w:val="25"/>
          <w:lang w:eastAsia="ru-RU"/>
        </w:rPr>
        <w:t>7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,0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тыс. руб</w:t>
      </w:r>
      <w:r w:rsidRPr="00D97E0D">
        <w:rPr>
          <w:rFonts w:ascii="Times New Roman" w:hAnsi="Times New Roman"/>
          <w:sz w:val="25"/>
          <w:szCs w:val="25"/>
          <w:lang w:eastAsia="ru-RU"/>
        </w:rPr>
        <w:t>.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>, в том числе 1</w:t>
      </w:r>
      <w:r w:rsidR="00BB7B3B" w:rsidRPr="00D97E0D">
        <w:rPr>
          <w:rFonts w:ascii="Times New Roman" w:hAnsi="Times New Roman"/>
          <w:sz w:val="25"/>
          <w:szCs w:val="25"/>
          <w:lang w:eastAsia="ru-RU"/>
        </w:rPr>
        <w:t>98,4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 xml:space="preserve"> тыс. руб.-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на оплату услуг грейдера</w:t>
      </w:r>
      <w:r w:rsidR="00D95B2C"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175CB" w:rsidRPr="00D97E0D">
        <w:rPr>
          <w:rFonts w:ascii="Times New Roman" w:hAnsi="Times New Roman"/>
          <w:sz w:val="25"/>
          <w:szCs w:val="25"/>
          <w:lang w:eastAsia="ru-RU"/>
        </w:rPr>
        <w:t>48,6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 xml:space="preserve"> тыс. руб. </w:t>
      </w:r>
      <w:r w:rsidR="00B9148F" w:rsidRPr="00D97E0D">
        <w:rPr>
          <w:rFonts w:ascii="Times New Roman" w:hAnsi="Times New Roman"/>
          <w:sz w:val="25"/>
          <w:szCs w:val="25"/>
          <w:lang w:eastAsia="ru-RU"/>
        </w:rPr>
        <w:t>–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9148F" w:rsidRPr="00D97E0D">
        <w:rPr>
          <w:rFonts w:ascii="Times New Roman" w:hAnsi="Times New Roman"/>
          <w:sz w:val="25"/>
          <w:szCs w:val="25"/>
          <w:lang w:eastAsia="ru-RU"/>
        </w:rPr>
        <w:t xml:space="preserve">за электроэнергию 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>на</w:t>
      </w:r>
      <w:r w:rsidR="000962F5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5E8C" w:rsidRPr="00D97E0D">
        <w:rPr>
          <w:rFonts w:ascii="Times New Roman" w:hAnsi="Times New Roman"/>
          <w:sz w:val="25"/>
          <w:szCs w:val="25"/>
          <w:lang w:eastAsia="ru-RU"/>
        </w:rPr>
        <w:t>освещени</w:t>
      </w:r>
      <w:r w:rsidR="00BB7B3B" w:rsidRPr="00D97E0D">
        <w:rPr>
          <w:rFonts w:ascii="Times New Roman" w:hAnsi="Times New Roman"/>
          <w:sz w:val="25"/>
          <w:szCs w:val="25"/>
          <w:lang w:eastAsia="ru-RU"/>
        </w:rPr>
        <w:t>е дорог</w:t>
      </w:r>
      <w:r w:rsidR="004175CB" w:rsidRPr="00D97E0D">
        <w:rPr>
          <w:rFonts w:ascii="Times New Roman" w:hAnsi="Times New Roman"/>
          <w:sz w:val="25"/>
          <w:szCs w:val="25"/>
          <w:lang w:eastAsia="ru-RU"/>
        </w:rPr>
        <w:t xml:space="preserve"> поселения</w:t>
      </w:r>
      <w:r w:rsidR="00BB7B3B" w:rsidRPr="00D97E0D">
        <w:rPr>
          <w:rFonts w:ascii="Times New Roman" w:hAnsi="Times New Roman"/>
          <w:sz w:val="25"/>
          <w:szCs w:val="25"/>
          <w:lang w:eastAsia="ru-RU"/>
        </w:rPr>
        <w:t>.</w:t>
      </w:r>
      <w:r w:rsidR="000962F5" w:rsidRPr="00D97E0D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E144C" w:rsidRPr="00D97E0D" w:rsidRDefault="00CE144C" w:rsidP="00CE144C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Arial" w:eastAsia="Arial Unicode MS" w:hAnsi="Arial" w:cs="Tahoma"/>
          <w:b/>
          <w:bCs/>
          <w:sz w:val="26"/>
          <w:szCs w:val="26"/>
        </w:rPr>
      </w:pPr>
      <w:r w:rsidRPr="00D97E0D">
        <w:rPr>
          <w:rFonts w:ascii="Times New Roman" w:eastAsia="Arial Unicode MS" w:hAnsi="Times New Roman"/>
          <w:sz w:val="26"/>
          <w:szCs w:val="26"/>
        </w:rPr>
        <w:t xml:space="preserve">    </w:t>
      </w: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D97E0D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«Жилищно-коммунальное хозяйство» (05)</w:t>
      </w: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 xml:space="preserve">Исполнение бюджета по данному разделу составило </w:t>
      </w:r>
      <w:r w:rsidR="004175CB" w:rsidRPr="00D97E0D">
        <w:rPr>
          <w:rFonts w:ascii="Times New Roman" w:hAnsi="Times New Roman"/>
          <w:b/>
          <w:sz w:val="26"/>
          <w:szCs w:val="26"/>
          <w:lang w:eastAsia="ru-RU"/>
        </w:rPr>
        <w:t>1051,7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тыс. руб</w:t>
      </w:r>
      <w:r w:rsidRPr="00D97E0D">
        <w:rPr>
          <w:rFonts w:ascii="Times New Roman" w:hAnsi="Times New Roman"/>
          <w:sz w:val="26"/>
          <w:szCs w:val="26"/>
          <w:lang w:eastAsia="ru-RU"/>
        </w:rPr>
        <w:t>., из них:</w:t>
      </w:r>
    </w:p>
    <w:p w:rsidR="00240ABD" w:rsidRPr="00D97E0D" w:rsidRDefault="00F02823" w:rsidP="00240ABD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по разделу</w:t>
      </w:r>
      <w:r w:rsidR="00240ABD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962F5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0501 - </w:t>
      </w:r>
      <w:r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«Ж</w:t>
      </w:r>
      <w:r w:rsidR="00240ABD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илищное хозяйство</w:t>
      </w:r>
      <w:r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D6519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-на сумму </w:t>
      </w:r>
      <w:r w:rsidR="00B9148F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111,6</w:t>
      </w:r>
      <w:r w:rsidR="000D6519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  <w:r w:rsidR="00552349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, в том числе:</w:t>
      </w:r>
    </w:p>
    <w:p w:rsidR="00240ABD" w:rsidRPr="00D97E0D" w:rsidRDefault="00552349" w:rsidP="00240ABD">
      <w:pPr>
        <w:pStyle w:val="a9"/>
        <w:numPr>
          <w:ilvl w:val="0"/>
          <w:numId w:val="2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>оплата взносов</w:t>
      </w:r>
      <w:r w:rsidR="00240ABD" w:rsidRPr="00D97E0D">
        <w:rPr>
          <w:rFonts w:ascii="Times New Roman" w:hAnsi="Times New Roman"/>
          <w:sz w:val="26"/>
          <w:szCs w:val="26"/>
          <w:lang w:eastAsia="ru-RU"/>
        </w:rPr>
        <w:t xml:space="preserve"> на кап. ремонт МКД – </w:t>
      </w:r>
      <w:r w:rsidR="00B9148F" w:rsidRPr="00D97E0D">
        <w:rPr>
          <w:rFonts w:ascii="Times New Roman" w:hAnsi="Times New Roman"/>
          <w:b/>
          <w:sz w:val="26"/>
          <w:szCs w:val="26"/>
          <w:lang w:eastAsia="ru-RU"/>
        </w:rPr>
        <w:t>93,1</w:t>
      </w:r>
      <w:r w:rsidR="00240ABD" w:rsidRPr="00D97E0D">
        <w:rPr>
          <w:rFonts w:ascii="Times New Roman" w:hAnsi="Times New Roman"/>
          <w:sz w:val="26"/>
          <w:szCs w:val="26"/>
          <w:lang w:eastAsia="ru-RU"/>
        </w:rPr>
        <w:t xml:space="preserve"> тыс. руб. </w:t>
      </w:r>
    </w:p>
    <w:p w:rsidR="00240ABD" w:rsidRPr="00D97E0D" w:rsidRDefault="00472CB0" w:rsidP="00240ABD">
      <w:pPr>
        <w:pStyle w:val="a9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 xml:space="preserve">перечислено в районный бюджет </w:t>
      </w:r>
      <w:r w:rsidR="00240ABD" w:rsidRPr="00D97E0D">
        <w:rPr>
          <w:rFonts w:ascii="Times New Roman" w:hAnsi="Times New Roman"/>
          <w:sz w:val="26"/>
          <w:szCs w:val="26"/>
          <w:lang w:eastAsia="ru-RU"/>
        </w:rPr>
        <w:t xml:space="preserve">на осуществление полномочий 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в области градостроительства – 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B9148F" w:rsidRPr="00D97E0D">
        <w:rPr>
          <w:rFonts w:ascii="Times New Roman" w:hAnsi="Times New Roman"/>
          <w:b/>
          <w:sz w:val="26"/>
          <w:szCs w:val="26"/>
          <w:lang w:eastAsia="ru-RU"/>
        </w:rPr>
        <w:t>8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B9148F" w:rsidRPr="00D97E0D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240ABD" w:rsidRPr="00D97E0D" w:rsidRDefault="00F02823" w:rsidP="00CE144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по разделу</w:t>
      </w:r>
      <w:r w:rsidR="000962F5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0503 - </w:t>
      </w:r>
      <w:r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«Благоустройство»</w:t>
      </w:r>
      <w:r w:rsidR="000D6519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 на сумму </w:t>
      </w:r>
      <w:r w:rsidR="00B9148F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>940,1</w:t>
      </w:r>
      <w:r w:rsidR="000D6519" w:rsidRPr="00D97E0D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</w:p>
    <w:p w:rsidR="000D6519" w:rsidRPr="00D97E0D" w:rsidRDefault="000D6519" w:rsidP="000D6519">
      <w:pPr>
        <w:pStyle w:val="a9"/>
        <w:numPr>
          <w:ilvl w:val="0"/>
          <w:numId w:val="25"/>
        </w:numPr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 xml:space="preserve">перечислено в районный бюджет на осуществление полномочий в области электро-, тепло и водоснабжения– </w:t>
      </w:r>
      <w:r w:rsidR="00575D7F" w:rsidRPr="00D97E0D"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,</w:t>
      </w:r>
      <w:r w:rsidR="00575D7F" w:rsidRPr="00D97E0D">
        <w:rPr>
          <w:rFonts w:ascii="Times New Roman" w:hAnsi="Times New Roman"/>
          <w:b/>
          <w:sz w:val="26"/>
          <w:szCs w:val="26"/>
          <w:lang w:eastAsia="ru-RU"/>
        </w:rPr>
        <w:t>6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97E0D">
        <w:rPr>
          <w:rFonts w:ascii="Times New Roman" w:hAnsi="Times New Roman"/>
          <w:sz w:val="26"/>
          <w:szCs w:val="26"/>
          <w:lang w:eastAsia="ru-RU"/>
        </w:rPr>
        <w:t>тыс. руб.</w:t>
      </w:r>
    </w:p>
    <w:p w:rsidR="00240ABD" w:rsidRPr="00D97E0D" w:rsidRDefault="000D6519" w:rsidP="000D6519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 xml:space="preserve">на осуществление программы: Республиканский конкурс «Лучшее территориальное общественное самоуправление» - на поощрение победителей конкурса </w:t>
      </w:r>
      <w:r w:rsidR="004611C1" w:rsidRPr="00D97E0D">
        <w:rPr>
          <w:rFonts w:ascii="Times New Roman" w:hAnsi="Times New Roman"/>
          <w:sz w:val="26"/>
          <w:szCs w:val="26"/>
          <w:lang w:eastAsia="ru-RU"/>
        </w:rPr>
        <w:t>перечислено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575D7F" w:rsidRPr="00D97E0D"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0,0 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тыс. руб. </w:t>
      </w:r>
      <w:r w:rsidR="00D95B2C" w:rsidRPr="00D97E0D">
        <w:rPr>
          <w:rFonts w:ascii="Times New Roman" w:hAnsi="Times New Roman"/>
          <w:sz w:val="26"/>
          <w:szCs w:val="26"/>
          <w:lang w:eastAsia="ru-RU"/>
        </w:rPr>
        <w:t>(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Респ. </w:t>
      </w:r>
      <w:r w:rsidR="00D95B2C" w:rsidRPr="00D97E0D">
        <w:rPr>
          <w:rFonts w:ascii="Times New Roman" w:hAnsi="Times New Roman"/>
          <w:sz w:val="26"/>
          <w:szCs w:val="26"/>
          <w:lang w:eastAsia="ru-RU"/>
        </w:rPr>
        <w:t>б</w:t>
      </w:r>
      <w:r w:rsidRPr="00D97E0D">
        <w:rPr>
          <w:rFonts w:ascii="Times New Roman" w:hAnsi="Times New Roman"/>
          <w:sz w:val="26"/>
          <w:szCs w:val="26"/>
          <w:lang w:eastAsia="ru-RU"/>
        </w:rPr>
        <w:t>юджет</w:t>
      </w:r>
      <w:r w:rsidR="00D95B2C" w:rsidRPr="00D97E0D">
        <w:rPr>
          <w:rFonts w:ascii="Times New Roman" w:hAnsi="Times New Roman"/>
          <w:sz w:val="26"/>
          <w:szCs w:val="26"/>
          <w:lang w:eastAsia="ru-RU"/>
        </w:rPr>
        <w:t>)</w:t>
      </w:r>
      <w:r w:rsidR="004611C1" w:rsidRPr="00D97E0D">
        <w:rPr>
          <w:rFonts w:ascii="Times New Roman" w:hAnsi="Times New Roman"/>
          <w:sz w:val="26"/>
          <w:szCs w:val="26"/>
          <w:lang w:eastAsia="ru-RU"/>
        </w:rPr>
        <w:t>;</w:t>
      </w:r>
    </w:p>
    <w:p w:rsidR="00240ABD" w:rsidRPr="00D97E0D" w:rsidRDefault="00552349" w:rsidP="000D6519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>оплата з</w:t>
      </w:r>
      <w:r w:rsidR="00D95B2C" w:rsidRPr="00D97E0D">
        <w:rPr>
          <w:rFonts w:ascii="Times New Roman" w:hAnsi="Times New Roman"/>
          <w:sz w:val="26"/>
          <w:szCs w:val="26"/>
          <w:lang w:eastAsia="ru-RU"/>
        </w:rPr>
        <w:t xml:space="preserve">а </w:t>
      </w:r>
      <w:r w:rsidR="000D6519" w:rsidRPr="00D97E0D">
        <w:rPr>
          <w:rFonts w:ascii="Times New Roman" w:hAnsi="Times New Roman"/>
          <w:sz w:val="26"/>
          <w:szCs w:val="26"/>
          <w:lang w:eastAsia="ru-RU"/>
        </w:rPr>
        <w:t>уличное освещение</w:t>
      </w:r>
      <w:r w:rsidR="00575D7F"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- </w:t>
      </w:r>
      <w:r w:rsidR="00575D7F" w:rsidRPr="00D97E0D">
        <w:rPr>
          <w:rFonts w:ascii="Times New Roman" w:hAnsi="Times New Roman"/>
          <w:b/>
          <w:sz w:val="26"/>
          <w:szCs w:val="26"/>
          <w:lang w:eastAsia="ru-RU"/>
        </w:rPr>
        <w:t>148</w:t>
      </w:r>
      <w:r w:rsidR="000D6519" w:rsidRPr="00D97E0D">
        <w:rPr>
          <w:rFonts w:ascii="Times New Roman" w:hAnsi="Times New Roman"/>
          <w:b/>
          <w:sz w:val="26"/>
          <w:szCs w:val="26"/>
          <w:lang w:eastAsia="ru-RU"/>
        </w:rPr>
        <w:t>,0</w:t>
      </w:r>
      <w:r w:rsidR="000D6519" w:rsidRPr="00D97E0D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  <w:r w:rsidR="000D6519" w:rsidRPr="00D97E0D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4611C1" w:rsidRPr="00D97E0D">
        <w:rPr>
          <w:rFonts w:ascii="Times New Roman" w:hAnsi="Times New Roman"/>
          <w:sz w:val="26"/>
          <w:szCs w:val="26"/>
          <w:lang w:eastAsia="ru-RU"/>
        </w:rPr>
        <w:t>;</w:t>
      </w:r>
    </w:p>
    <w:p w:rsidR="00BA25C7" w:rsidRPr="00D97E0D" w:rsidRDefault="000D6519" w:rsidP="007655C9">
      <w:pPr>
        <w:pStyle w:val="a9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6"/>
          <w:szCs w:val="26"/>
          <w:lang w:eastAsia="ru-RU"/>
        </w:rPr>
        <w:t>прочие мероприятия по благоустройству поселения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 xml:space="preserve"> –</w:t>
      </w:r>
      <w:r w:rsidRPr="00D97E0D">
        <w:rPr>
          <w:rFonts w:ascii="Times New Roman" w:eastAsia="Arial Unicode MS" w:hAnsi="Times New Roman"/>
          <w:sz w:val="26"/>
          <w:szCs w:val="26"/>
        </w:rPr>
        <w:t xml:space="preserve"> </w:t>
      </w:r>
      <w:r w:rsidR="00454ED6" w:rsidRPr="00D97E0D">
        <w:rPr>
          <w:rFonts w:ascii="Times New Roman" w:eastAsia="Arial Unicode MS" w:hAnsi="Times New Roman"/>
          <w:b/>
          <w:sz w:val="26"/>
          <w:szCs w:val="26"/>
        </w:rPr>
        <w:t>31</w:t>
      </w:r>
      <w:r w:rsidRPr="00D97E0D">
        <w:rPr>
          <w:rFonts w:ascii="Times New Roman" w:eastAsia="Arial Unicode MS" w:hAnsi="Times New Roman"/>
          <w:b/>
          <w:sz w:val="26"/>
          <w:szCs w:val="26"/>
        </w:rPr>
        <w:t>6</w:t>
      </w:r>
      <w:r w:rsidR="00575D7F" w:rsidRPr="00D97E0D">
        <w:rPr>
          <w:rFonts w:ascii="Times New Roman" w:eastAsia="Arial Unicode MS" w:hAnsi="Times New Roman"/>
          <w:b/>
          <w:sz w:val="26"/>
          <w:szCs w:val="26"/>
        </w:rPr>
        <w:t>,</w:t>
      </w:r>
      <w:r w:rsidR="00454ED6" w:rsidRPr="00D97E0D">
        <w:rPr>
          <w:rFonts w:ascii="Times New Roman" w:eastAsia="Arial Unicode MS" w:hAnsi="Times New Roman"/>
          <w:b/>
          <w:sz w:val="26"/>
          <w:szCs w:val="26"/>
        </w:rPr>
        <w:t>5</w:t>
      </w:r>
      <w:r w:rsidR="00575D7F" w:rsidRPr="00D97E0D"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D97E0D">
        <w:rPr>
          <w:rFonts w:ascii="Times New Roman" w:eastAsia="Arial Unicode MS" w:hAnsi="Times New Roman"/>
          <w:sz w:val="26"/>
          <w:szCs w:val="26"/>
        </w:rPr>
        <w:t>тыс. руб.</w:t>
      </w:r>
      <w:r w:rsidR="000962F5" w:rsidRPr="00D97E0D">
        <w:rPr>
          <w:rFonts w:ascii="Times New Roman" w:eastAsia="Arial Unicode MS" w:hAnsi="Times New Roman"/>
          <w:sz w:val="26"/>
          <w:szCs w:val="26"/>
        </w:rPr>
        <w:t xml:space="preserve"> </w:t>
      </w:r>
    </w:p>
    <w:p w:rsidR="00240ABD" w:rsidRPr="00D97E0D" w:rsidRDefault="00552349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D97E0D">
        <w:rPr>
          <w:rFonts w:ascii="Times New Roman" w:eastAsia="Arial Unicode MS" w:hAnsi="Times New Roman"/>
          <w:sz w:val="26"/>
          <w:szCs w:val="26"/>
        </w:rPr>
        <w:t>(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>дератизация и противоклещевая обработка детских площадок</w:t>
      </w:r>
      <w:r w:rsidR="00B56524" w:rsidRPr="00D97E0D">
        <w:rPr>
          <w:rFonts w:ascii="Times New Roman" w:eastAsia="Arial Unicode MS" w:hAnsi="Times New Roman"/>
          <w:sz w:val="26"/>
          <w:szCs w:val="26"/>
        </w:rPr>
        <w:t>, мест зах</w:t>
      </w:r>
      <w:r w:rsidR="0010733F" w:rsidRPr="00D97E0D">
        <w:rPr>
          <w:rFonts w:ascii="Times New Roman" w:eastAsia="Arial Unicode MS" w:hAnsi="Times New Roman"/>
          <w:sz w:val="26"/>
          <w:szCs w:val="26"/>
        </w:rPr>
        <w:t>оронения на поселковом кладбище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>;</w:t>
      </w:r>
      <w:r w:rsidRPr="00D97E0D">
        <w:rPr>
          <w:rFonts w:ascii="Times New Roman" w:eastAsia="Arial Unicode MS" w:hAnsi="Times New Roman"/>
          <w:sz w:val="26"/>
          <w:szCs w:val="26"/>
        </w:rPr>
        <w:t xml:space="preserve"> </w:t>
      </w:r>
      <w:r w:rsidR="00B56524" w:rsidRPr="00D97E0D">
        <w:rPr>
          <w:rFonts w:ascii="Times New Roman" w:eastAsia="Arial Unicode MS" w:hAnsi="Times New Roman"/>
          <w:sz w:val="26"/>
          <w:szCs w:val="26"/>
        </w:rPr>
        <w:t xml:space="preserve">договора ГПХ на оказание услуг по 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>уборк</w:t>
      </w:r>
      <w:r w:rsidR="00B56524" w:rsidRPr="00D97E0D">
        <w:rPr>
          <w:rFonts w:ascii="Times New Roman" w:eastAsia="Arial Unicode MS" w:hAnsi="Times New Roman"/>
          <w:sz w:val="26"/>
          <w:szCs w:val="26"/>
        </w:rPr>
        <w:t>е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 xml:space="preserve"> мусора и несанкционированных свалок на территории центральной площади, улице, автобусной остановке, очистка </w:t>
      </w:r>
      <w:r w:rsidRPr="00D97E0D">
        <w:rPr>
          <w:rFonts w:ascii="Times New Roman" w:eastAsia="Arial Unicode MS" w:hAnsi="Times New Roman"/>
          <w:sz w:val="26"/>
          <w:szCs w:val="26"/>
        </w:rPr>
        <w:t xml:space="preserve">бордюров, 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 xml:space="preserve">эстакад </w:t>
      </w:r>
      <w:r w:rsidR="00B56524" w:rsidRPr="00D97E0D">
        <w:rPr>
          <w:rFonts w:ascii="Times New Roman" w:eastAsia="Arial Unicode MS" w:hAnsi="Times New Roman"/>
          <w:sz w:val="26"/>
          <w:szCs w:val="26"/>
        </w:rPr>
        <w:t xml:space="preserve">от снега 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>для сбора мусора ТК</w:t>
      </w:r>
      <w:r w:rsidR="00C165BE" w:rsidRPr="00D97E0D">
        <w:rPr>
          <w:rFonts w:ascii="Times New Roman" w:eastAsia="Arial Unicode MS" w:hAnsi="Times New Roman"/>
          <w:sz w:val="26"/>
          <w:szCs w:val="26"/>
        </w:rPr>
        <w:t>О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>, приобретение хоз. инвентаря</w:t>
      </w:r>
      <w:r w:rsidRPr="00D97E0D">
        <w:rPr>
          <w:rFonts w:ascii="Times New Roman" w:eastAsia="Arial Unicode MS" w:hAnsi="Times New Roman"/>
          <w:sz w:val="26"/>
          <w:szCs w:val="26"/>
        </w:rPr>
        <w:t>, содержание в чистоте урн и скамеек)</w:t>
      </w:r>
      <w:r w:rsidR="00BA25C7" w:rsidRPr="00D97E0D">
        <w:rPr>
          <w:rFonts w:ascii="Times New Roman" w:eastAsia="Arial Unicode MS" w:hAnsi="Times New Roman"/>
          <w:sz w:val="26"/>
          <w:szCs w:val="26"/>
        </w:rPr>
        <w:t xml:space="preserve">. </w:t>
      </w:r>
    </w:p>
    <w:p w:rsidR="00240ABD" w:rsidRPr="00D97E0D" w:rsidRDefault="00240ABD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7E0D">
        <w:rPr>
          <w:rFonts w:ascii="Times New Roman" w:hAnsi="Times New Roman"/>
          <w:b/>
          <w:sz w:val="32"/>
          <w:szCs w:val="32"/>
          <w:u w:val="single"/>
          <w:lang w:eastAsia="ru-RU"/>
        </w:rPr>
        <w:t>Культура, кинематография, средства массовой информации (08)</w:t>
      </w:r>
    </w:p>
    <w:p w:rsidR="000D4988" w:rsidRPr="00D97E0D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Кичера» для </w:t>
      </w:r>
      <w:r w:rsidR="000D4988" w:rsidRPr="00D97E0D">
        <w:rPr>
          <w:rFonts w:ascii="Times New Roman" w:hAnsi="Times New Roman"/>
          <w:sz w:val="25"/>
          <w:szCs w:val="25"/>
          <w:lang w:eastAsia="ru-RU"/>
        </w:rPr>
        <w:t xml:space="preserve">автономного учреждения 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Дома культуры «Романтик» МО ГП «Поселок Кичера» в 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сумме  </w:t>
      </w:r>
    </w:p>
    <w:p w:rsidR="000D4988" w:rsidRPr="00D97E0D" w:rsidRDefault="000D4988" w:rsidP="000D498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b/>
          <w:sz w:val="26"/>
          <w:szCs w:val="26"/>
          <w:lang w:eastAsia="ru-RU"/>
        </w:rPr>
        <w:t>1 9</w:t>
      </w:r>
      <w:r w:rsidR="00552349" w:rsidRPr="00D97E0D">
        <w:rPr>
          <w:rFonts w:ascii="Times New Roman" w:hAnsi="Times New Roman"/>
          <w:b/>
          <w:sz w:val="26"/>
          <w:szCs w:val="26"/>
          <w:lang w:eastAsia="ru-RU"/>
        </w:rPr>
        <w:t>92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,0</w:t>
      </w:r>
      <w:r w:rsidR="00CE144C" w:rsidRPr="00D97E0D">
        <w:rPr>
          <w:rFonts w:ascii="Times New Roman" w:hAnsi="Times New Roman"/>
          <w:lang w:eastAsia="ru-RU"/>
        </w:rPr>
        <w:t xml:space="preserve"> 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>.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, в том числе за счет республиканского бюджета 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на оплату труда работникам культуры - </w:t>
      </w:r>
      <w:r w:rsidR="00552349" w:rsidRPr="00D97E0D">
        <w:rPr>
          <w:rFonts w:ascii="Times New Roman" w:hAnsi="Times New Roman"/>
          <w:b/>
          <w:sz w:val="26"/>
          <w:szCs w:val="26"/>
          <w:lang w:eastAsia="ru-RU"/>
        </w:rPr>
        <w:t>774</w:t>
      </w:r>
      <w:r w:rsidRPr="00D97E0D">
        <w:rPr>
          <w:rFonts w:ascii="Times New Roman" w:hAnsi="Times New Roman"/>
          <w:b/>
          <w:sz w:val="26"/>
          <w:szCs w:val="26"/>
          <w:lang w:eastAsia="ru-RU"/>
        </w:rPr>
        <w:t>,0</w:t>
      </w:r>
      <w:r w:rsidRPr="00D97E0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0D4988" w:rsidRPr="00D97E0D" w:rsidRDefault="000D4988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В разрезе учреждений расходы составили:</w:t>
      </w:r>
    </w:p>
    <w:p w:rsidR="00CE144C" w:rsidRPr="00D97E0D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ДК «Романтик» - 1 </w:t>
      </w:r>
      <w:r w:rsidRPr="00D97E0D">
        <w:rPr>
          <w:rFonts w:ascii="Times New Roman" w:hAnsi="Times New Roman"/>
          <w:sz w:val="25"/>
          <w:szCs w:val="25"/>
          <w:lang w:eastAsia="ru-RU"/>
        </w:rPr>
        <w:t>7</w:t>
      </w:r>
      <w:r w:rsidR="0006377E" w:rsidRPr="00D97E0D">
        <w:rPr>
          <w:rFonts w:ascii="Times New Roman" w:hAnsi="Times New Roman"/>
          <w:sz w:val="25"/>
          <w:szCs w:val="25"/>
          <w:lang w:eastAsia="ru-RU"/>
        </w:rPr>
        <w:t>12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>,5 тыс. руб.</w:t>
      </w: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2</w:t>
      </w:r>
      <w:r w:rsidR="0006377E" w:rsidRPr="00D97E0D">
        <w:rPr>
          <w:rFonts w:ascii="Times New Roman" w:hAnsi="Times New Roman"/>
          <w:sz w:val="25"/>
          <w:szCs w:val="25"/>
          <w:lang w:eastAsia="ru-RU"/>
        </w:rPr>
        <w:t>79</w:t>
      </w:r>
      <w:r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0D4988" w:rsidRPr="00D97E0D">
        <w:rPr>
          <w:rFonts w:ascii="Times New Roman" w:hAnsi="Times New Roman"/>
          <w:sz w:val="25"/>
          <w:szCs w:val="25"/>
          <w:lang w:eastAsia="ru-RU"/>
        </w:rPr>
        <w:t>5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D97E0D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7E0D">
        <w:rPr>
          <w:rFonts w:ascii="Times New Roman" w:hAnsi="Times New Roman"/>
          <w:b/>
          <w:sz w:val="32"/>
          <w:szCs w:val="32"/>
          <w:u w:val="single"/>
          <w:lang w:eastAsia="ru-RU"/>
        </w:rPr>
        <w:t>Социальное обеспечение населения (10)</w:t>
      </w:r>
    </w:p>
    <w:p w:rsidR="00CE144C" w:rsidRPr="00D97E0D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культуры составили </w:t>
      </w:r>
      <w:r w:rsidR="00552349" w:rsidRPr="00D97E0D">
        <w:rPr>
          <w:rFonts w:ascii="Times New Roman" w:hAnsi="Times New Roman"/>
          <w:b/>
          <w:sz w:val="25"/>
          <w:szCs w:val="25"/>
          <w:lang w:eastAsia="ru-RU"/>
        </w:rPr>
        <w:t>5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552349" w:rsidRPr="00D97E0D">
        <w:rPr>
          <w:rFonts w:ascii="Times New Roman" w:hAnsi="Times New Roman"/>
          <w:b/>
          <w:sz w:val="25"/>
          <w:szCs w:val="25"/>
          <w:lang w:eastAsia="ru-RU"/>
        </w:rPr>
        <w:t>6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CE144C" w:rsidRPr="00D97E0D" w:rsidRDefault="00CE144C" w:rsidP="00CE144C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7E0D">
        <w:rPr>
          <w:rFonts w:ascii="Times New Roman" w:hAnsi="Times New Roman"/>
          <w:b/>
          <w:sz w:val="32"/>
          <w:szCs w:val="32"/>
          <w:u w:val="single"/>
          <w:lang w:eastAsia="ru-RU"/>
        </w:rPr>
        <w:t>Физическая культура и спорт (11)</w:t>
      </w: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Расходы составили </w:t>
      </w:r>
      <w:r w:rsidR="00397531" w:rsidRPr="00D97E0D">
        <w:rPr>
          <w:rFonts w:ascii="Times New Roman" w:hAnsi="Times New Roman"/>
          <w:b/>
          <w:sz w:val="25"/>
          <w:szCs w:val="25"/>
          <w:lang w:eastAsia="ru-RU"/>
        </w:rPr>
        <w:t>29</w:t>
      </w:r>
      <w:r w:rsidR="00B745C6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397531" w:rsidRPr="00D97E0D">
        <w:rPr>
          <w:rFonts w:ascii="Times New Roman" w:hAnsi="Times New Roman"/>
          <w:b/>
          <w:sz w:val="25"/>
          <w:szCs w:val="25"/>
          <w:lang w:eastAsia="ru-RU"/>
        </w:rPr>
        <w:t>1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тыс. руб.</w:t>
      </w:r>
    </w:p>
    <w:p w:rsidR="00CE144C" w:rsidRPr="00D97E0D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Средства использованы на:</w:t>
      </w:r>
    </w:p>
    <w:p w:rsidR="00397531" w:rsidRPr="00D97E0D" w:rsidRDefault="00397531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>- проведение мероприятия на «</w:t>
      </w:r>
      <w:proofErr w:type="spellStart"/>
      <w:r w:rsidRPr="00D97E0D">
        <w:rPr>
          <w:rFonts w:ascii="Times New Roman" w:hAnsi="Times New Roman"/>
          <w:sz w:val="25"/>
          <w:szCs w:val="25"/>
          <w:lang w:eastAsia="ru-RU"/>
        </w:rPr>
        <w:t>Сагаалган</w:t>
      </w:r>
      <w:proofErr w:type="spellEnd"/>
      <w:r w:rsidRPr="00D97E0D">
        <w:rPr>
          <w:rFonts w:ascii="Times New Roman" w:hAnsi="Times New Roman"/>
          <w:sz w:val="25"/>
          <w:szCs w:val="25"/>
          <w:lang w:eastAsia="ru-RU"/>
        </w:rPr>
        <w:t xml:space="preserve">» - открытие ледового сезона –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3,0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97E0D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397531" w:rsidRPr="00D97E0D">
        <w:rPr>
          <w:rFonts w:ascii="Times New Roman" w:hAnsi="Times New Roman"/>
          <w:sz w:val="25"/>
          <w:szCs w:val="25"/>
          <w:lang w:eastAsia="ru-RU"/>
        </w:rPr>
        <w:t xml:space="preserve">приобретение призов на шашечный турнир 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D673C4" w:rsidRPr="00D97E0D">
        <w:rPr>
          <w:rFonts w:ascii="Times New Roman" w:hAnsi="Times New Roman"/>
          <w:sz w:val="25"/>
          <w:szCs w:val="25"/>
          <w:lang w:eastAsia="ru-RU"/>
        </w:rPr>
        <w:t>1</w:t>
      </w:r>
      <w:r w:rsidR="00CE144C" w:rsidRPr="00D97E0D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D673C4" w:rsidRPr="00D97E0D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CE144C"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397531" w:rsidRPr="00D97E0D" w:rsidRDefault="00397531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lastRenderedPageBreak/>
        <w:t xml:space="preserve">- приобретение билетов на цирковое представление в виде поощрения учащимся КСОШ за активное участие в работе хоккейного корта –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8,0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397531" w:rsidRPr="00D97E0D" w:rsidRDefault="00397531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приобретение ГСМ для </w:t>
      </w:r>
      <w:r w:rsidR="00D673C4" w:rsidRPr="00D97E0D">
        <w:rPr>
          <w:rFonts w:ascii="Times New Roman" w:hAnsi="Times New Roman"/>
          <w:sz w:val="25"/>
          <w:szCs w:val="25"/>
          <w:lang w:eastAsia="ru-RU"/>
        </w:rPr>
        <w:t xml:space="preserve">работы </w:t>
      </w:r>
      <w:r w:rsidRPr="00D97E0D">
        <w:rPr>
          <w:rFonts w:ascii="Times New Roman" w:hAnsi="Times New Roman"/>
          <w:sz w:val="25"/>
          <w:szCs w:val="25"/>
          <w:lang w:eastAsia="ru-RU"/>
        </w:rPr>
        <w:t>снегоуборочной машины на хоккейном корте</w:t>
      </w:r>
      <w:r w:rsidR="00D673C4" w:rsidRPr="00D97E0D">
        <w:rPr>
          <w:rFonts w:ascii="Times New Roman" w:hAnsi="Times New Roman"/>
          <w:sz w:val="25"/>
          <w:szCs w:val="25"/>
          <w:lang w:eastAsia="ru-RU"/>
        </w:rPr>
        <w:t xml:space="preserve"> – </w:t>
      </w:r>
      <w:r w:rsidR="00D673C4" w:rsidRPr="00D97E0D">
        <w:rPr>
          <w:rFonts w:ascii="Times New Roman" w:hAnsi="Times New Roman"/>
          <w:b/>
          <w:sz w:val="25"/>
          <w:szCs w:val="25"/>
          <w:lang w:eastAsia="ru-RU"/>
        </w:rPr>
        <w:t>4,9</w:t>
      </w:r>
      <w:r w:rsidR="00D673C4"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D97E0D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D673C4" w:rsidRPr="00D97E0D">
        <w:rPr>
          <w:rFonts w:ascii="Times New Roman" w:hAnsi="Times New Roman"/>
          <w:sz w:val="25"/>
          <w:szCs w:val="25"/>
          <w:lang w:eastAsia="ru-RU"/>
        </w:rPr>
        <w:t xml:space="preserve">приобретение пирогов участникам хоккейного турнира, посвященного 8 марта – </w:t>
      </w:r>
      <w:r w:rsidR="00D673C4" w:rsidRPr="00D97E0D">
        <w:rPr>
          <w:rFonts w:ascii="Times New Roman" w:hAnsi="Times New Roman"/>
          <w:b/>
          <w:sz w:val="25"/>
          <w:szCs w:val="25"/>
          <w:lang w:eastAsia="ru-RU"/>
        </w:rPr>
        <w:t>10,0</w:t>
      </w:r>
      <w:r w:rsidR="00D673C4"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673C4" w:rsidRPr="00D97E0D" w:rsidRDefault="00D673C4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- приобретение призов для участников и победителей шахматного турнира, посвященного 8 марта – 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>1,3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D673C4" w:rsidRPr="00D97E0D" w:rsidRDefault="00D673C4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D4988" w:rsidRPr="00D97E0D" w:rsidRDefault="000D4988" w:rsidP="000D498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D97E0D">
        <w:rPr>
          <w:rFonts w:ascii="Times New Roman" w:hAnsi="Times New Roman"/>
          <w:b/>
          <w:sz w:val="25"/>
          <w:szCs w:val="25"/>
          <w:lang w:eastAsia="ru-RU"/>
        </w:rPr>
        <w:t>По итогам работы за 1-е полугодие 202</w:t>
      </w:r>
      <w:r w:rsidR="00397531" w:rsidRPr="00D97E0D">
        <w:rPr>
          <w:rFonts w:ascii="Times New Roman" w:hAnsi="Times New Roman"/>
          <w:b/>
          <w:sz w:val="25"/>
          <w:szCs w:val="25"/>
          <w:lang w:eastAsia="ru-RU"/>
        </w:rPr>
        <w:t>1</w:t>
      </w:r>
      <w:r w:rsidRPr="00D97E0D">
        <w:rPr>
          <w:rFonts w:ascii="Times New Roman" w:hAnsi="Times New Roman"/>
          <w:b/>
          <w:sz w:val="25"/>
          <w:szCs w:val="25"/>
          <w:lang w:eastAsia="ru-RU"/>
        </w:rPr>
        <w:t xml:space="preserve"> года </w:t>
      </w:r>
      <w:r w:rsidR="0068215B" w:rsidRPr="00D97E0D">
        <w:rPr>
          <w:rFonts w:ascii="Times New Roman" w:hAnsi="Times New Roman"/>
          <w:b/>
          <w:sz w:val="25"/>
          <w:szCs w:val="25"/>
          <w:lang w:eastAsia="ru-RU"/>
        </w:rPr>
        <w:t>кредиторская задолженность на 01 июля составила:</w:t>
      </w:r>
    </w:p>
    <w:p w:rsidR="000D4988" w:rsidRPr="00D97E0D" w:rsidRDefault="0068215B" w:rsidP="0068215B">
      <w:pPr>
        <w:pStyle w:val="a9"/>
        <w:numPr>
          <w:ilvl w:val="0"/>
          <w:numId w:val="26"/>
        </w:num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D97E0D">
        <w:rPr>
          <w:rFonts w:ascii="Times New Roman" w:hAnsi="Times New Roman"/>
          <w:b/>
          <w:sz w:val="25"/>
          <w:szCs w:val="25"/>
          <w:u w:val="single"/>
          <w:lang w:eastAsia="ru-RU"/>
        </w:rPr>
        <w:t>ДК «Романтик»</w:t>
      </w:r>
      <w:r w:rsidR="00DC30E5" w:rsidRPr="00D97E0D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- </w:t>
      </w:r>
      <w:r w:rsidR="001B17FD" w:rsidRPr="00D97E0D">
        <w:rPr>
          <w:rFonts w:ascii="Times New Roman" w:hAnsi="Times New Roman"/>
          <w:b/>
          <w:sz w:val="25"/>
          <w:szCs w:val="25"/>
          <w:u w:val="single"/>
          <w:lang w:eastAsia="ru-RU"/>
        </w:rPr>
        <w:t>1 681 753,21</w:t>
      </w:r>
      <w:r w:rsidR="00DC30E5" w:rsidRPr="00D97E0D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руб., в т.ч.:</w:t>
      </w:r>
    </w:p>
    <w:p w:rsidR="0068215B" w:rsidRPr="00D97E0D" w:rsidRDefault="0068215B" w:rsidP="0068215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DF148E" w:rsidRPr="00D97E0D">
        <w:rPr>
          <w:rFonts w:ascii="Times New Roman" w:hAnsi="Times New Roman"/>
          <w:sz w:val="25"/>
          <w:szCs w:val="25"/>
          <w:lang w:eastAsia="ru-RU"/>
        </w:rPr>
        <w:t>За к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ом. услуги </w:t>
      </w:r>
      <w:r w:rsidR="00DF148E" w:rsidRPr="00D97E0D">
        <w:rPr>
          <w:rFonts w:ascii="Times New Roman" w:hAnsi="Times New Roman"/>
          <w:sz w:val="25"/>
          <w:szCs w:val="25"/>
          <w:lang w:eastAsia="ru-RU"/>
        </w:rPr>
        <w:t xml:space="preserve">в ООО «Регистр.Кичера» </w:t>
      </w:r>
      <w:r w:rsidRPr="00D97E0D">
        <w:rPr>
          <w:rFonts w:ascii="Times New Roman" w:hAnsi="Times New Roman"/>
          <w:sz w:val="25"/>
          <w:szCs w:val="25"/>
          <w:lang w:eastAsia="ru-RU"/>
        </w:rPr>
        <w:t>–</w:t>
      </w:r>
      <w:r w:rsidR="00DF148E" w:rsidRPr="00D97E0D">
        <w:rPr>
          <w:rFonts w:ascii="Times New Roman" w:hAnsi="Times New Roman"/>
          <w:sz w:val="25"/>
          <w:szCs w:val="25"/>
          <w:lang w:eastAsia="ru-RU"/>
        </w:rPr>
        <w:t xml:space="preserve"> 1 </w:t>
      </w:r>
      <w:r w:rsidR="001B17FD" w:rsidRPr="00D97E0D">
        <w:rPr>
          <w:rFonts w:ascii="Times New Roman" w:hAnsi="Times New Roman"/>
          <w:sz w:val="25"/>
          <w:szCs w:val="25"/>
          <w:lang w:eastAsia="ru-RU"/>
        </w:rPr>
        <w:t>625</w:t>
      </w:r>
      <w:r w:rsidR="00DF148E" w:rsidRPr="00D97E0D">
        <w:rPr>
          <w:rFonts w:ascii="Times New Roman" w:hAnsi="Times New Roman"/>
          <w:sz w:val="25"/>
          <w:szCs w:val="25"/>
          <w:lang w:eastAsia="ru-RU"/>
        </w:rPr>
        <w:t> </w:t>
      </w:r>
      <w:r w:rsidR="001B17FD" w:rsidRPr="00D97E0D">
        <w:rPr>
          <w:rFonts w:ascii="Times New Roman" w:hAnsi="Times New Roman"/>
          <w:sz w:val="25"/>
          <w:szCs w:val="25"/>
          <w:lang w:eastAsia="ru-RU"/>
        </w:rPr>
        <w:t>297</w:t>
      </w:r>
      <w:r w:rsidR="00DF148E" w:rsidRPr="00D97E0D">
        <w:rPr>
          <w:rFonts w:ascii="Times New Roman" w:hAnsi="Times New Roman"/>
          <w:sz w:val="25"/>
          <w:szCs w:val="25"/>
          <w:lang w:eastAsia="ru-RU"/>
        </w:rPr>
        <w:t>,</w:t>
      </w:r>
      <w:r w:rsidR="001B17FD" w:rsidRPr="00D97E0D">
        <w:rPr>
          <w:rFonts w:ascii="Times New Roman" w:hAnsi="Times New Roman"/>
          <w:sz w:val="25"/>
          <w:szCs w:val="25"/>
          <w:lang w:eastAsia="ru-RU"/>
        </w:rPr>
        <w:t>29</w:t>
      </w:r>
      <w:r w:rsidRPr="00D97E0D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68215B" w:rsidRPr="00D97E0D" w:rsidRDefault="00DC30E5" w:rsidP="0068215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</w:t>
      </w:r>
      <w:r w:rsidR="001B17FD" w:rsidRPr="00D97E0D">
        <w:rPr>
          <w:rFonts w:ascii="Times New Roman" w:hAnsi="Times New Roman"/>
          <w:sz w:val="25"/>
          <w:szCs w:val="25"/>
          <w:lang w:eastAsia="ru-RU"/>
        </w:rPr>
        <w:t>По заработной плате – 3 061,00 руб.</w:t>
      </w:r>
    </w:p>
    <w:p w:rsidR="001B17FD" w:rsidRPr="00D97E0D" w:rsidRDefault="001B17FD" w:rsidP="0068215B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По расчетам по внебюджетным фондам (по зар. плате) – 53 394,92 руб.</w:t>
      </w:r>
    </w:p>
    <w:p w:rsidR="0068215B" w:rsidRPr="00D97E0D" w:rsidRDefault="0068215B" w:rsidP="00CE14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DC30E5" w:rsidRPr="00D97E0D" w:rsidRDefault="00DC30E5" w:rsidP="00CE14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1B17FD" w:rsidRPr="00D97E0D" w:rsidRDefault="001B17FD" w:rsidP="00CE144C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CE144C" w:rsidRPr="00D97E0D" w:rsidRDefault="00CE144C" w:rsidP="00CE144C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D97E0D">
        <w:rPr>
          <w:rFonts w:ascii="Times New Roman" w:hAnsi="Times New Roman"/>
          <w:sz w:val="25"/>
          <w:szCs w:val="25"/>
          <w:lang w:eastAsia="ru-RU"/>
        </w:rPr>
        <w:t xml:space="preserve">Специалист по </w:t>
      </w:r>
      <w:proofErr w:type="gramStart"/>
      <w:r w:rsidRPr="00D97E0D">
        <w:rPr>
          <w:rFonts w:ascii="Times New Roman" w:hAnsi="Times New Roman"/>
          <w:sz w:val="25"/>
          <w:szCs w:val="25"/>
          <w:lang w:eastAsia="ru-RU"/>
        </w:rPr>
        <w:t xml:space="preserve">ФЭД:   </w:t>
      </w:r>
      <w:proofErr w:type="gramEnd"/>
      <w:r w:rsidRPr="00D97E0D">
        <w:rPr>
          <w:rFonts w:ascii="Times New Roman" w:hAnsi="Times New Roman"/>
          <w:sz w:val="25"/>
          <w:szCs w:val="25"/>
          <w:lang w:eastAsia="ru-RU"/>
        </w:rPr>
        <w:t xml:space="preserve">                        А. Д. Шикасова</w:t>
      </w:r>
    </w:p>
    <w:sectPr w:rsidR="00CE144C" w:rsidRPr="00D97E0D" w:rsidSect="00670E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018" w:rsidRDefault="00087018" w:rsidP="00B73103">
      <w:pPr>
        <w:spacing w:after="0" w:line="240" w:lineRule="auto"/>
      </w:pPr>
      <w:r>
        <w:separator/>
      </w:r>
    </w:p>
  </w:endnote>
  <w:endnote w:type="continuationSeparator" w:id="0">
    <w:p w:rsidR="00087018" w:rsidRDefault="00087018" w:rsidP="00B7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03" w:rsidRDefault="00B7310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092920"/>
      <w:docPartObj>
        <w:docPartGallery w:val="Page Numbers (Bottom of Page)"/>
        <w:docPartUnique/>
      </w:docPartObj>
    </w:sdtPr>
    <w:sdtEndPr/>
    <w:sdtContent>
      <w:p w:rsidR="00B73103" w:rsidRDefault="00B731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73103" w:rsidRDefault="00B7310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03" w:rsidRDefault="00B7310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018" w:rsidRDefault="00087018" w:rsidP="00B73103">
      <w:pPr>
        <w:spacing w:after="0" w:line="240" w:lineRule="auto"/>
      </w:pPr>
      <w:r>
        <w:separator/>
      </w:r>
    </w:p>
  </w:footnote>
  <w:footnote w:type="continuationSeparator" w:id="0">
    <w:p w:rsidR="00087018" w:rsidRDefault="00087018" w:rsidP="00B73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03" w:rsidRDefault="00B731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03" w:rsidRDefault="00B731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03" w:rsidRDefault="00B7310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24C"/>
    <w:multiLevelType w:val="hybridMultilevel"/>
    <w:tmpl w:val="1898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0800"/>
    <w:multiLevelType w:val="hybridMultilevel"/>
    <w:tmpl w:val="82186B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2DC"/>
    <w:multiLevelType w:val="hybridMultilevel"/>
    <w:tmpl w:val="E40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D6A3A"/>
    <w:multiLevelType w:val="hybridMultilevel"/>
    <w:tmpl w:val="A3404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050A"/>
    <w:multiLevelType w:val="hybridMultilevel"/>
    <w:tmpl w:val="B4FA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94A2F"/>
    <w:multiLevelType w:val="hybridMultilevel"/>
    <w:tmpl w:val="2F0C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6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0"/>
  </w:num>
  <w:num w:numId="5">
    <w:abstractNumId w:val="3"/>
  </w:num>
  <w:num w:numId="6">
    <w:abstractNumId w:val="1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14"/>
  </w:num>
  <w:num w:numId="14">
    <w:abstractNumId w:val="19"/>
  </w:num>
  <w:num w:numId="15">
    <w:abstractNumId w:val="2"/>
  </w:num>
  <w:num w:numId="16">
    <w:abstractNumId w:val="22"/>
  </w:num>
  <w:num w:numId="17">
    <w:abstractNumId w:val="5"/>
  </w:num>
  <w:num w:numId="18">
    <w:abstractNumId w:val="18"/>
  </w:num>
  <w:num w:numId="19">
    <w:abstractNumId w:val="15"/>
  </w:num>
  <w:num w:numId="20">
    <w:abstractNumId w:val="1"/>
  </w:num>
  <w:num w:numId="21">
    <w:abstractNumId w:val="10"/>
  </w:num>
  <w:num w:numId="22">
    <w:abstractNumId w:val="7"/>
  </w:num>
  <w:num w:numId="23">
    <w:abstractNumId w:val="11"/>
  </w:num>
  <w:num w:numId="24">
    <w:abstractNumId w:val="16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77"/>
    <w:rsid w:val="00002434"/>
    <w:rsid w:val="00003B49"/>
    <w:rsid w:val="0001259F"/>
    <w:rsid w:val="000200C8"/>
    <w:rsid w:val="00034B9B"/>
    <w:rsid w:val="00036D0D"/>
    <w:rsid w:val="00044C1B"/>
    <w:rsid w:val="00051757"/>
    <w:rsid w:val="000604CA"/>
    <w:rsid w:val="0006377E"/>
    <w:rsid w:val="0007777E"/>
    <w:rsid w:val="00087018"/>
    <w:rsid w:val="000962F5"/>
    <w:rsid w:val="000A32EE"/>
    <w:rsid w:val="000B40C2"/>
    <w:rsid w:val="000C74E4"/>
    <w:rsid w:val="000D152C"/>
    <w:rsid w:val="000D2BC3"/>
    <w:rsid w:val="000D4988"/>
    <w:rsid w:val="000D6519"/>
    <w:rsid w:val="000F2233"/>
    <w:rsid w:val="00101D02"/>
    <w:rsid w:val="0010733F"/>
    <w:rsid w:val="00146865"/>
    <w:rsid w:val="00146E36"/>
    <w:rsid w:val="001538BB"/>
    <w:rsid w:val="00164145"/>
    <w:rsid w:val="00181A1A"/>
    <w:rsid w:val="0018632A"/>
    <w:rsid w:val="001A3206"/>
    <w:rsid w:val="001B17FD"/>
    <w:rsid w:val="001C50DD"/>
    <w:rsid w:val="001D472F"/>
    <w:rsid w:val="001D6C56"/>
    <w:rsid w:val="001E2E50"/>
    <w:rsid w:val="001E5231"/>
    <w:rsid w:val="001F25E1"/>
    <w:rsid w:val="001F40F8"/>
    <w:rsid w:val="00207A76"/>
    <w:rsid w:val="00213DA2"/>
    <w:rsid w:val="0021685F"/>
    <w:rsid w:val="00233383"/>
    <w:rsid w:val="00235F0A"/>
    <w:rsid w:val="002409BB"/>
    <w:rsid w:val="00240ABD"/>
    <w:rsid w:val="00243510"/>
    <w:rsid w:val="002514F4"/>
    <w:rsid w:val="00252756"/>
    <w:rsid w:val="002530F7"/>
    <w:rsid w:val="00253EED"/>
    <w:rsid w:val="00261474"/>
    <w:rsid w:val="00282F41"/>
    <w:rsid w:val="00296755"/>
    <w:rsid w:val="002A0DF7"/>
    <w:rsid w:val="002C446C"/>
    <w:rsid w:val="002F14D9"/>
    <w:rsid w:val="002F1756"/>
    <w:rsid w:val="0031434F"/>
    <w:rsid w:val="003212B9"/>
    <w:rsid w:val="0033536D"/>
    <w:rsid w:val="003466B9"/>
    <w:rsid w:val="003502BA"/>
    <w:rsid w:val="00370312"/>
    <w:rsid w:val="00385F35"/>
    <w:rsid w:val="0039175A"/>
    <w:rsid w:val="00394488"/>
    <w:rsid w:val="00396615"/>
    <w:rsid w:val="00397531"/>
    <w:rsid w:val="003A128D"/>
    <w:rsid w:val="003A5B9C"/>
    <w:rsid w:val="003B1853"/>
    <w:rsid w:val="003B3E0B"/>
    <w:rsid w:val="003B43F5"/>
    <w:rsid w:val="003B591A"/>
    <w:rsid w:val="003B59EA"/>
    <w:rsid w:val="003C6EC4"/>
    <w:rsid w:val="003D0DBD"/>
    <w:rsid w:val="003E3457"/>
    <w:rsid w:val="00400709"/>
    <w:rsid w:val="00401FBF"/>
    <w:rsid w:val="00405B8F"/>
    <w:rsid w:val="004062A6"/>
    <w:rsid w:val="00412238"/>
    <w:rsid w:val="004175CB"/>
    <w:rsid w:val="00432080"/>
    <w:rsid w:val="0043291E"/>
    <w:rsid w:val="00441854"/>
    <w:rsid w:val="00454ED6"/>
    <w:rsid w:val="004611C1"/>
    <w:rsid w:val="00472CB0"/>
    <w:rsid w:val="00475F14"/>
    <w:rsid w:val="004849A4"/>
    <w:rsid w:val="00496F6A"/>
    <w:rsid w:val="004A2F32"/>
    <w:rsid w:val="004B5660"/>
    <w:rsid w:val="004C046D"/>
    <w:rsid w:val="004C0F51"/>
    <w:rsid w:val="004C29F3"/>
    <w:rsid w:val="005119DF"/>
    <w:rsid w:val="005324F0"/>
    <w:rsid w:val="00536FCA"/>
    <w:rsid w:val="005374D0"/>
    <w:rsid w:val="00552349"/>
    <w:rsid w:val="00557BFD"/>
    <w:rsid w:val="00570D9D"/>
    <w:rsid w:val="00573E29"/>
    <w:rsid w:val="00574C46"/>
    <w:rsid w:val="00575D7F"/>
    <w:rsid w:val="005819A9"/>
    <w:rsid w:val="005A1CA1"/>
    <w:rsid w:val="005A3AC5"/>
    <w:rsid w:val="005A6A15"/>
    <w:rsid w:val="005B17E1"/>
    <w:rsid w:val="005B3D83"/>
    <w:rsid w:val="005B4224"/>
    <w:rsid w:val="005C7868"/>
    <w:rsid w:val="005D3284"/>
    <w:rsid w:val="005F1E98"/>
    <w:rsid w:val="005F5E26"/>
    <w:rsid w:val="00606065"/>
    <w:rsid w:val="00607EEC"/>
    <w:rsid w:val="00611A10"/>
    <w:rsid w:val="00633B99"/>
    <w:rsid w:val="00640034"/>
    <w:rsid w:val="0065741F"/>
    <w:rsid w:val="0066661E"/>
    <w:rsid w:val="0066685B"/>
    <w:rsid w:val="00670E7B"/>
    <w:rsid w:val="006721F3"/>
    <w:rsid w:val="0068215B"/>
    <w:rsid w:val="006830C6"/>
    <w:rsid w:val="0068772A"/>
    <w:rsid w:val="00691726"/>
    <w:rsid w:val="00691EA2"/>
    <w:rsid w:val="006A7975"/>
    <w:rsid w:val="006C19B0"/>
    <w:rsid w:val="006E6262"/>
    <w:rsid w:val="006E7BAE"/>
    <w:rsid w:val="006F58DD"/>
    <w:rsid w:val="00702C6C"/>
    <w:rsid w:val="00704E92"/>
    <w:rsid w:val="0074222E"/>
    <w:rsid w:val="00742940"/>
    <w:rsid w:val="00746E0C"/>
    <w:rsid w:val="00757DB2"/>
    <w:rsid w:val="0076298D"/>
    <w:rsid w:val="007636D2"/>
    <w:rsid w:val="00766DF9"/>
    <w:rsid w:val="00774D7B"/>
    <w:rsid w:val="00780890"/>
    <w:rsid w:val="007A345D"/>
    <w:rsid w:val="007B1BC5"/>
    <w:rsid w:val="007B2A74"/>
    <w:rsid w:val="007B32AD"/>
    <w:rsid w:val="007C0EB1"/>
    <w:rsid w:val="007D467E"/>
    <w:rsid w:val="007E6B77"/>
    <w:rsid w:val="008038EB"/>
    <w:rsid w:val="0082284B"/>
    <w:rsid w:val="00826DE7"/>
    <w:rsid w:val="0083213D"/>
    <w:rsid w:val="00834CBB"/>
    <w:rsid w:val="008350CD"/>
    <w:rsid w:val="00843696"/>
    <w:rsid w:val="00852F1E"/>
    <w:rsid w:val="008723E3"/>
    <w:rsid w:val="00880B29"/>
    <w:rsid w:val="008833F8"/>
    <w:rsid w:val="00887AA6"/>
    <w:rsid w:val="008C1F65"/>
    <w:rsid w:val="008C3432"/>
    <w:rsid w:val="008C4551"/>
    <w:rsid w:val="008C5683"/>
    <w:rsid w:val="008C6548"/>
    <w:rsid w:val="008D1430"/>
    <w:rsid w:val="008D7ACD"/>
    <w:rsid w:val="008E0430"/>
    <w:rsid w:val="008E7B07"/>
    <w:rsid w:val="009032F0"/>
    <w:rsid w:val="00905B14"/>
    <w:rsid w:val="00906D6C"/>
    <w:rsid w:val="00923D66"/>
    <w:rsid w:val="00934DDE"/>
    <w:rsid w:val="00941C20"/>
    <w:rsid w:val="0095082E"/>
    <w:rsid w:val="009521D9"/>
    <w:rsid w:val="0096390F"/>
    <w:rsid w:val="00973F46"/>
    <w:rsid w:val="00977E24"/>
    <w:rsid w:val="009B0CB1"/>
    <w:rsid w:val="009C0DE0"/>
    <w:rsid w:val="00A01E33"/>
    <w:rsid w:val="00A1130E"/>
    <w:rsid w:val="00A161DF"/>
    <w:rsid w:val="00A254BA"/>
    <w:rsid w:val="00A27629"/>
    <w:rsid w:val="00A2789B"/>
    <w:rsid w:val="00A33454"/>
    <w:rsid w:val="00A80CEF"/>
    <w:rsid w:val="00A84FD6"/>
    <w:rsid w:val="00A907A6"/>
    <w:rsid w:val="00A90840"/>
    <w:rsid w:val="00AA1B83"/>
    <w:rsid w:val="00AA5B11"/>
    <w:rsid w:val="00AB1C21"/>
    <w:rsid w:val="00AB3E10"/>
    <w:rsid w:val="00AC6F0A"/>
    <w:rsid w:val="00AD2651"/>
    <w:rsid w:val="00AF28E9"/>
    <w:rsid w:val="00B02F1B"/>
    <w:rsid w:val="00B0359C"/>
    <w:rsid w:val="00B04BC9"/>
    <w:rsid w:val="00B0557D"/>
    <w:rsid w:val="00B0799E"/>
    <w:rsid w:val="00B15253"/>
    <w:rsid w:val="00B20ACF"/>
    <w:rsid w:val="00B212DE"/>
    <w:rsid w:val="00B32322"/>
    <w:rsid w:val="00B41566"/>
    <w:rsid w:val="00B52C6D"/>
    <w:rsid w:val="00B56524"/>
    <w:rsid w:val="00B73103"/>
    <w:rsid w:val="00B745C6"/>
    <w:rsid w:val="00B9148F"/>
    <w:rsid w:val="00BA091D"/>
    <w:rsid w:val="00BA25C7"/>
    <w:rsid w:val="00BA7776"/>
    <w:rsid w:val="00BB7B3B"/>
    <w:rsid w:val="00BE0532"/>
    <w:rsid w:val="00C165BE"/>
    <w:rsid w:val="00C17F4F"/>
    <w:rsid w:val="00C400F5"/>
    <w:rsid w:val="00C51D7E"/>
    <w:rsid w:val="00C57E2D"/>
    <w:rsid w:val="00C77317"/>
    <w:rsid w:val="00C8237D"/>
    <w:rsid w:val="00C84050"/>
    <w:rsid w:val="00C85C2D"/>
    <w:rsid w:val="00CA450A"/>
    <w:rsid w:val="00CA5E8C"/>
    <w:rsid w:val="00CA7ADA"/>
    <w:rsid w:val="00CC148E"/>
    <w:rsid w:val="00CD0BF4"/>
    <w:rsid w:val="00CE144C"/>
    <w:rsid w:val="00CF0A9F"/>
    <w:rsid w:val="00D14246"/>
    <w:rsid w:val="00D14F29"/>
    <w:rsid w:val="00D21964"/>
    <w:rsid w:val="00D2333E"/>
    <w:rsid w:val="00D32405"/>
    <w:rsid w:val="00D61FC3"/>
    <w:rsid w:val="00D673C4"/>
    <w:rsid w:val="00D73DF2"/>
    <w:rsid w:val="00D84C34"/>
    <w:rsid w:val="00D91A68"/>
    <w:rsid w:val="00D95B2C"/>
    <w:rsid w:val="00D97E0D"/>
    <w:rsid w:val="00DA611E"/>
    <w:rsid w:val="00DB0B1F"/>
    <w:rsid w:val="00DB242B"/>
    <w:rsid w:val="00DB28C3"/>
    <w:rsid w:val="00DB4F6F"/>
    <w:rsid w:val="00DC30E5"/>
    <w:rsid w:val="00DD38D7"/>
    <w:rsid w:val="00DE0CCC"/>
    <w:rsid w:val="00DE6EF3"/>
    <w:rsid w:val="00DF05E5"/>
    <w:rsid w:val="00DF148E"/>
    <w:rsid w:val="00DF5495"/>
    <w:rsid w:val="00DF75E5"/>
    <w:rsid w:val="00E00A6C"/>
    <w:rsid w:val="00E01A00"/>
    <w:rsid w:val="00E04544"/>
    <w:rsid w:val="00E067F5"/>
    <w:rsid w:val="00E07949"/>
    <w:rsid w:val="00E14293"/>
    <w:rsid w:val="00E27656"/>
    <w:rsid w:val="00E356A1"/>
    <w:rsid w:val="00E35850"/>
    <w:rsid w:val="00E36B45"/>
    <w:rsid w:val="00E62000"/>
    <w:rsid w:val="00E71152"/>
    <w:rsid w:val="00E92DFB"/>
    <w:rsid w:val="00EA7358"/>
    <w:rsid w:val="00EF3BF3"/>
    <w:rsid w:val="00EF6E99"/>
    <w:rsid w:val="00F02823"/>
    <w:rsid w:val="00F030C4"/>
    <w:rsid w:val="00F06339"/>
    <w:rsid w:val="00F15835"/>
    <w:rsid w:val="00F21F28"/>
    <w:rsid w:val="00F26282"/>
    <w:rsid w:val="00F273FC"/>
    <w:rsid w:val="00F30C18"/>
    <w:rsid w:val="00F33897"/>
    <w:rsid w:val="00F420BC"/>
    <w:rsid w:val="00F450A4"/>
    <w:rsid w:val="00F65374"/>
    <w:rsid w:val="00F70914"/>
    <w:rsid w:val="00F824E4"/>
    <w:rsid w:val="00F865F2"/>
    <w:rsid w:val="00FA3B62"/>
    <w:rsid w:val="00FC0BF1"/>
    <w:rsid w:val="00FE483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DBB5"/>
  <w15:docId w15:val="{4377626F-AFE8-413F-96B7-3BDA161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  <w:style w:type="paragraph" w:styleId="aa">
    <w:name w:val="header"/>
    <w:basedOn w:val="a"/>
    <w:link w:val="ab"/>
    <w:uiPriority w:val="99"/>
    <w:unhideWhenUsed/>
    <w:rsid w:val="00B7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3103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B7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310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25E6B-AA00-4B3C-98A0-5E9E537D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2993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157</cp:revision>
  <cp:lastPrinted>2021-10-07T05:50:00Z</cp:lastPrinted>
  <dcterms:created xsi:type="dcterms:W3CDTF">2016-04-15T05:32:00Z</dcterms:created>
  <dcterms:modified xsi:type="dcterms:W3CDTF">2021-10-07T05:50:00Z</dcterms:modified>
</cp:coreProperties>
</file>