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F3C" w:rsidRPr="00460F3C" w:rsidRDefault="00460F3C" w:rsidP="00460F3C">
      <w:pPr>
        <w:shd w:val="clear" w:color="auto" w:fill="FFFFFF"/>
        <w:spacing w:after="0" w:line="240" w:lineRule="auto"/>
        <w:ind w:left="709" w:hanging="993"/>
        <w:jc w:val="right"/>
        <w:rPr>
          <w:rFonts w:ascii="Times New Roman" w:eastAsia="Times New Roman" w:hAnsi="Times New Roman" w:cs="Times New Roman"/>
          <w:bCs/>
          <w:color w:val="22262A"/>
          <w:sz w:val="24"/>
          <w:szCs w:val="24"/>
          <w:lang w:eastAsia="ru-RU"/>
        </w:rPr>
      </w:pPr>
      <w:r w:rsidRPr="00460F3C">
        <w:rPr>
          <w:rFonts w:ascii="Times New Roman" w:eastAsia="Times New Roman" w:hAnsi="Times New Roman" w:cs="Times New Roman"/>
          <w:b/>
          <w:bCs/>
          <w:color w:val="22262A"/>
          <w:sz w:val="24"/>
          <w:szCs w:val="24"/>
          <w:lang w:eastAsia="ru-RU"/>
        </w:rPr>
        <w:t xml:space="preserve">                           </w:t>
      </w:r>
      <w:r w:rsidRPr="00460F3C">
        <w:rPr>
          <w:rFonts w:ascii="Times New Roman" w:eastAsia="Times New Roman" w:hAnsi="Times New Roman" w:cs="Times New Roman"/>
          <w:bCs/>
          <w:color w:val="22262A"/>
          <w:sz w:val="24"/>
          <w:szCs w:val="24"/>
          <w:lang w:eastAsia="ru-RU"/>
        </w:rPr>
        <w:t xml:space="preserve">Приложение к Постановлению </w:t>
      </w:r>
    </w:p>
    <w:p w:rsidR="00460F3C" w:rsidRPr="00460F3C" w:rsidRDefault="00460F3C" w:rsidP="00460F3C">
      <w:pPr>
        <w:shd w:val="clear" w:color="auto" w:fill="FFFFFF"/>
        <w:spacing w:after="0" w:line="240" w:lineRule="auto"/>
        <w:ind w:left="709" w:hanging="993"/>
        <w:jc w:val="right"/>
        <w:rPr>
          <w:rFonts w:ascii="Times New Roman" w:eastAsia="Times New Roman" w:hAnsi="Times New Roman" w:cs="Times New Roman"/>
          <w:bCs/>
          <w:color w:val="22262A"/>
          <w:sz w:val="24"/>
          <w:szCs w:val="24"/>
          <w:lang w:eastAsia="ru-RU"/>
        </w:rPr>
      </w:pPr>
      <w:r w:rsidRPr="00460F3C">
        <w:rPr>
          <w:rFonts w:ascii="Times New Roman" w:eastAsia="Times New Roman" w:hAnsi="Times New Roman" w:cs="Times New Roman"/>
          <w:bCs/>
          <w:color w:val="22262A"/>
          <w:sz w:val="24"/>
          <w:szCs w:val="24"/>
          <w:lang w:eastAsia="ru-RU"/>
        </w:rPr>
        <w:t>АМО ГП «поселок Кичера»</w:t>
      </w:r>
    </w:p>
    <w:p w:rsidR="00460F3C" w:rsidRPr="00460F3C" w:rsidRDefault="00460F3C" w:rsidP="00460F3C">
      <w:pPr>
        <w:shd w:val="clear" w:color="auto" w:fill="FFFFFF"/>
        <w:spacing w:after="0" w:line="240" w:lineRule="auto"/>
        <w:ind w:left="709" w:hanging="993"/>
        <w:jc w:val="right"/>
        <w:rPr>
          <w:rFonts w:ascii="Times New Roman" w:eastAsia="Times New Roman" w:hAnsi="Times New Roman" w:cs="Times New Roman"/>
          <w:bCs/>
          <w:color w:val="22262A"/>
          <w:sz w:val="24"/>
          <w:szCs w:val="24"/>
          <w:lang w:eastAsia="ru-RU"/>
        </w:rPr>
      </w:pPr>
      <w:r w:rsidRPr="00460F3C">
        <w:rPr>
          <w:rFonts w:ascii="Times New Roman" w:eastAsia="Times New Roman" w:hAnsi="Times New Roman" w:cs="Times New Roman"/>
          <w:bCs/>
          <w:color w:val="22262A"/>
          <w:sz w:val="24"/>
          <w:szCs w:val="24"/>
          <w:lang w:eastAsia="ru-RU"/>
        </w:rPr>
        <w:t>От 10.11.2023г. № 33</w:t>
      </w:r>
    </w:p>
    <w:p w:rsidR="00460F3C" w:rsidRPr="00460F3C" w:rsidRDefault="00460F3C" w:rsidP="00460F3C">
      <w:pPr>
        <w:shd w:val="clear" w:color="auto" w:fill="FFFFFF"/>
        <w:spacing w:after="0" w:line="240" w:lineRule="auto"/>
        <w:ind w:left="709" w:hanging="993"/>
        <w:jc w:val="right"/>
        <w:rPr>
          <w:rFonts w:ascii="Times New Roman" w:eastAsia="Times New Roman" w:hAnsi="Times New Roman" w:cs="Times New Roman"/>
          <w:bCs/>
          <w:color w:val="22262A"/>
          <w:sz w:val="24"/>
          <w:szCs w:val="24"/>
          <w:lang w:eastAsia="ru-RU"/>
        </w:rPr>
      </w:pPr>
      <w:r w:rsidRPr="00460F3C">
        <w:rPr>
          <w:rFonts w:ascii="Times New Roman" w:eastAsia="Times New Roman" w:hAnsi="Times New Roman" w:cs="Times New Roman"/>
          <w:bCs/>
          <w:color w:val="22262A"/>
          <w:sz w:val="24"/>
          <w:szCs w:val="24"/>
          <w:lang w:eastAsia="ru-RU"/>
        </w:rPr>
        <w:t>«О создании общественной комиссии ОКДН»</w:t>
      </w:r>
    </w:p>
    <w:p w:rsidR="00460F3C" w:rsidRDefault="00460F3C" w:rsidP="00460F3C">
      <w:pPr>
        <w:shd w:val="clear" w:color="auto" w:fill="FFFFFF"/>
        <w:spacing w:after="0" w:line="240" w:lineRule="auto"/>
        <w:ind w:left="709" w:hanging="993"/>
        <w:jc w:val="right"/>
        <w:rPr>
          <w:rFonts w:ascii="Times New Roman" w:eastAsia="Times New Roman" w:hAnsi="Times New Roman" w:cs="Times New Roman"/>
          <w:bCs/>
          <w:color w:val="22262A"/>
          <w:sz w:val="20"/>
          <w:szCs w:val="20"/>
          <w:lang w:eastAsia="ru-RU"/>
        </w:rPr>
      </w:pPr>
    </w:p>
    <w:p w:rsidR="00460F3C" w:rsidRDefault="00460F3C" w:rsidP="00460F3C">
      <w:pPr>
        <w:shd w:val="clear" w:color="auto" w:fill="FFFFFF"/>
        <w:spacing w:after="0" w:line="240" w:lineRule="auto"/>
        <w:ind w:left="709" w:hanging="993"/>
        <w:jc w:val="right"/>
        <w:rPr>
          <w:rFonts w:ascii="Times New Roman" w:eastAsia="Times New Roman" w:hAnsi="Times New Roman" w:cs="Times New Roman"/>
          <w:bCs/>
          <w:color w:val="22262A"/>
          <w:sz w:val="20"/>
          <w:szCs w:val="20"/>
          <w:lang w:eastAsia="ru-RU"/>
        </w:rPr>
      </w:pPr>
    </w:p>
    <w:p w:rsidR="00460F3C" w:rsidRPr="00460F3C" w:rsidRDefault="00460F3C" w:rsidP="00460F3C">
      <w:pPr>
        <w:shd w:val="clear" w:color="auto" w:fill="FFFFFF"/>
        <w:spacing w:after="0" w:line="240" w:lineRule="auto"/>
        <w:ind w:left="709" w:hanging="993"/>
        <w:jc w:val="right"/>
        <w:rPr>
          <w:rFonts w:ascii="Times New Roman" w:eastAsia="Times New Roman" w:hAnsi="Times New Roman" w:cs="Times New Roman"/>
          <w:bCs/>
          <w:color w:val="22262A"/>
          <w:sz w:val="20"/>
          <w:szCs w:val="20"/>
          <w:lang w:eastAsia="ru-RU"/>
        </w:rPr>
      </w:pPr>
    </w:p>
    <w:p w:rsidR="001C30E4" w:rsidRPr="00535785" w:rsidRDefault="001C30E4" w:rsidP="0078642B">
      <w:pPr>
        <w:shd w:val="clear" w:color="auto" w:fill="FFFFFF"/>
        <w:spacing w:after="0" w:line="240" w:lineRule="auto"/>
        <w:ind w:left="709" w:hanging="993"/>
        <w:jc w:val="center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535785">
        <w:rPr>
          <w:rFonts w:ascii="Times New Roman" w:eastAsia="Times New Roman" w:hAnsi="Times New Roman" w:cs="Times New Roman"/>
          <w:bCs/>
          <w:color w:val="22262A"/>
          <w:sz w:val="28"/>
          <w:szCs w:val="28"/>
          <w:lang w:eastAsia="ru-RU"/>
        </w:rPr>
        <w:t>ПОЛОЖЕНИЕ</w:t>
      </w:r>
    </w:p>
    <w:p w:rsidR="001C30E4" w:rsidRPr="00535785" w:rsidRDefault="001C30E4" w:rsidP="001C30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535785">
        <w:rPr>
          <w:rFonts w:ascii="Times New Roman" w:eastAsia="Times New Roman" w:hAnsi="Times New Roman" w:cs="Times New Roman"/>
          <w:bCs/>
          <w:color w:val="22262A"/>
          <w:sz w:val="28"/>
          <w:szCs w:val="28"/>
          <w:lang w:eastAsia="ru-RU"/>
        </w:rPr>
        <w:t>ОБ ОБЩЕСТВЕННОЙ КОМИССИИ ПО ДЕЛАМ НЕСОВЕРШЕННОЛЕТНИХ</w:t>
      </w:r>
      <w:r w:rsidRPr="00535785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</w:t>
      </w:r>
      <w:r w:rsidRPr="00535785">
        <w:rPr>
          <w:rFonts w:ascii="Times New Roman" w:eastAsia="Times New Roman" w:hAnsi="Times New Roman" w:cs="Times New Roman"/>
          <w:bCs/>
          <w:color w:val="22262A"/>
          <w:sz w:val="28"/>
          <w:szCs w:val="28"/>
          <w:lang w:eastAsia="ru-RU"/>
        </w:rPr>
        <w:t>И ЗАЩИТЕ ПРАВ ПРИ АДМИНИСТРАЦИИ МУНИЦИПАЛЬНОГО ОБРАЗОВАНИЯ ГОРОДСКОГО ПОСЕЛЕНИЯ «ПОСЕЛОК КИЧЕРА»</w:t>
      </w:r>
    </w:p>
    <w:p w:rsidR="001C30E4" w:rsidRPr="00535785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535785">
        <w:rPr>
          <w:rFonts w:ascii="Times New Roman" w:eastAsia="Times New Roman" w:hAnsi="Times New Roman" w:cs="Times New Roman"/>
          <w:bCs/>
          <w:color w:val="22262A"/>
          <w:sz w:val="28"/>
          <w:szCs w:val="28"/>
          <w:lang w:eastAsia="ru-RU"/>
        </w:rPr>
        <w:t> </w:t>
      </w:r>
    </w:p>
    <w:p w:rsidR="001C30E4" w:rsidRPr="001C30E4" w:rsidRDefault="001C30E4" w:rsidP="00C046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  <w:t>Общие положения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   </w:t>
      </w:r>
      <w:r w:rsid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1.1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Общественная комиссия по делам несовершеннолетних и защите прав (далее — ОКДН и ЗП) является коллегиальным органом системы защиты прав несовершеннолетних, профилактики их безнадзорности и правонарушений </w:t>
      </w:r>
      <w:proofErr w:type="gramStart"/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в  </w:t>
      </w:r>
      <w:r w:rsidR="002D2E17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МО</w:t>
      </w:r>
      <w:proofErr w:type="gramEnd"/>
      <w:r w:rsidR="002D2E17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ГП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поселок Кичера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».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   </w:t>
      </w:r>
      <w:r w:rsid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1.2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ОКДН и ЗП в своей деятельности руководствуется Конституцией Российской Федерации, общепризнанными принципами и нормами международного права, федеральными законами Российской Федерации № 131-ФЗ от 06.10.2003 года «Об общих принципах организации местного самоуправления в Российской Федерации» и №120-ФЗ от 24.06.1999 года  «Об основах системы профилактики безнадзорности и правонарушений не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softHyphen/>
        <w:t xml:space="preserve">совершеннолетних», настоящим Положением «Об Общественной комиссии по делам несовершеннолетних и защите прав при администрации 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МО ГП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 </w:t>
      </w:r>
      <w:r w:rsidR="00535785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поселок Кичера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» (далее — Положение).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    </w:t>
      </w:r>
      <w:r w:rsid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1.3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. 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Деятельность ОКДН и ЗП основывается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 с соблюдением конфиденциальности полученной информации, обеспечения ответственности должностных лиц и граждан за нарушение прав и законных интересов несовершеннолетних.</w:t>
      </w:r>
    </w:p>
    <w:p w:rsidR="001C30E4" w:rsidRPr="0078642B" w:rsidRDefault="001C30E4" w:rsidP="00DE6D36">
      <w:pPr>
        <w:pStyle w:val="a3"/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ОКДН и ЗП в своей деятельности взаимодействует с комиссией по дела</w:t>
      </w:r>
      <w:r w:rsidR="0078642B" w:rsidRP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м </w:t>
      </w:r>
      <w:r w:rsidRP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несовершеннолетних и защите их прав муниципального </w:t>
      </w:r>
      <w:r w:rsidR="002D2E17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образования</w:t>
      </w:r>
      <w:r w:rsidRP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«Северо-Байкальский район» Республики Бурятия (КДН и ЗП).</w:t>
      </w:r>
    </w:p>
    <w:p w:rsidR="001C30E4" w:rsidRDefault="001C30E4" w:rsidP="00DE6D36">
      <w:pPr>
        <w:pStyle w:val="a3"/>
        <w:numPr>
          <w:ilvl w:val="1"/>
          <w:numId w:val="20"/>
        </w:numPr>
        <w:shd w:val="clear" w:color="auto" w:fill="FFFFFF"/>
        <w:spacing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ОКДН и ЗП принимает решения по результатам рассматриваемых вопросов.</w:t>
      </w:r>
    </w:p>
    <w:p w:rsidR="001C30E4" w:rsidRPr="0078642B" w:rsidRDefault="001C30E4" w:rsidP="00DE6D36">
      <w:pPr>
        <w:pStyle w:val="a3"/>
        <w:numPr>
          <w:ilvl w:val="1"/>
          <w:numId w:val="20"/>
        </w:numPr>
        <w:shd w:val="clear" w:color="auto" w:fill="FFFFFF"/>
        <w:spacing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ОКДН и ЗП создаётся с целью предупреждения в поселении безнадзорности, правонарушений несовершеннолетних, проведения индивидуальной профилактической работы с несовершеннолетними и </w:t>
      </w:r>
      <w:r w:rsidRPr="0078642B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lastRenderedPageBreak/>
        <w:t>семьями, находящимися в социально опасном положении, трудной жизненной ситуации.</w:t>
      </w:r>
    </w:p>
    <w:p w:rsidR="001C30E4" w:rsidRPr="001C30E4" w:rsidRDefault="001C30E4" w:rsidP="00C046C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  <w:t>2.</w:t>
      </w:r>
      <w:r w:rsidR="002A43BD" w:rsidRPr="00C046C8"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  <w:t xml:space="preserve"> </w:t>
      </w:r>
      <w:r w:rsidRPr="001C30E4"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  <w:t>Основными задачами ОКДН и ЗП являются: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2.1. </w:t>
      </w:r>
      <w:r w:rsidR="00535785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ыявление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2.2. </w:t>
      </w:r>
      <w:r w:rsidR="00535785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П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редупреждение правонарушений, алкоголизма, наркомании, экстремизма и других негативных явлений в среде несовершеннолетних в поселении.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2.3. </w:t>
      </w:r>
      <w:r w:rsidR="00535785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ыявление и предупреждение фактов жестокого обращения с детьми в поселении.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2.4.  </w:t>
      </w:r>
      <w:r w:rsidR="00535785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казание помощи КДН и ЗП   в организации работы по профилактике безнадзорности и правонарушений несовершеннолетних.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2.5. </w:t>
      </w:r>
      <w:r w:rsidR="00535785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И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нформирование КДН и ЗП   по вопросам, касающимся положения детей в поселении.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2.6. </w:t>
      </w:r>
      <w:r w:rsidR="00535785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казание помощи в проведении на </w:t>
      </w:r>
      <w:r w:rsidR="002A43BD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территории поселения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межведомственных профилактических рейдов и мероприятий.</w:t>
      </w:r>
    </w:p>
    <w:p w:rsidR="001C30E4" w:rsidRPr="001C30E4" w:rsidRDefault="002A43BD" w:rsidP="00C046C8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</w:pPr>
      <w:r w:rsidRPr="00114F27"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  <w:t>3.</w:t>
      </w:r>
      <w:r w:rsidRPr="00C046C8"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  <w:t xml:space="preserve"> </w:t>
      </w:r>
      <w:r w:rsidR="001C30E4" w:rsidRPr="001C30E4"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  <w:t>Полномочия ОКДН и ЗП</w:t>
      </w:r>
    </w:p>
    <w:p w:rsidR="001C30E4" w:rsidRPr="001C30E4" w:rsidRDefault="001C30E4" w:rsidP="002A43BD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ОКДН и ЗП осуществляет следующие полномочия:</w:t>
      </w:r>
    </w:p>
    <w:p w:rsidR="001C30E4" w:rsidRPr="001C30E4" w:rsidRDefault="002A43BD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3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.1. принимает участие в организации и проведении мероприятий по профилактике безнадзорности и правонарушений несовершеннолетних в поселении;</w:t>
      </w:r>
    </w:p>
    <w:p w:rsidR="001C30E4" w:rsidRPr="001C30E4" w:rsidRDefault="002A43BD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3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.2. участвует в рейдах по выявлению детей в местах, запрещённых для посещения детьми, а также в местах, запрещённых для посещения детьми в ночное время без сопровождения родителей или иных законных представителей;</w:t>
      </w:r>
    </w:p>
    <w:p w:rsidR="001C30E4" w:rsidRPr="001C30E4" w:rsidRDefault="002A43BD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3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.3. участвует в проведении рейдов по выявлению безнадзорных, беспризорных детей, несовершеннолетних и семей, находящихся в социально опасном положении, а также несовершеннолетних, систематически пропускающих учебные занятия;</w:t>
      </w:r>
    </w:p>
    <w:p w:rsidR="001C30E4" w:rsidRPr="001C30E4" w:rsidRDefault="002A43BD" w:rsidP="002A4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3.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4. участвует в рейдах по выявлению фактов продажи несовершеннолетним алкогольной продукции и табачных изделий;</w:t>
      </w:r>
    </w:p>
    <w:p w:rsidR="001C30E4" w:rsidRPr="001C30E4" w:rsidRDefault="002A43BD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lastRenderedPageBreak/>
        <w:t>3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.5. осуществляет контроль за организацией досуга несовершеннолетних по месту жительства, за состоянием </w:t>
      </w:r>
      <w:proofErr w:type="spellStart"/>
      <w:r w:rsidR="00114F27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воспитательно</w:t>
      </w:r>
      <w:proofErr w:type="spellEnd"/>
      <w:r w:rsidR="00114F27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</w:t>
      </w:r>
      <w:r w:rsidR="00114F27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профилактической работы с несовершеннолетними в общеобразовательных, культурно-просветительных учреждениях;</w:t>
      </w:r>
    </w:p>
    <w:p w:rsidR="001C30E4" w:rsidRPr="001C30E4" w:rsidRDefault="002A43BD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3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.6. заслушивает на своих заседаниях родителей или иных законных представителей, не исполняющих своих обязанностей по воспитанию, содержанию, обучению детей и (или) отрицательно  влияющих на их поведение, либо жестоко обращающихся с ними, а также несовершеннолетних, склонных к бродяжничеству, систематически пропускающих занятия в образовательных организациях;</w:t>
      </w:r>
    </w:p>
    <w:p w:rsidR="001C30E4" w:rsidRPr="001C30E4" w:rsidRDefault="002A43BD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3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.7. информирует о выявленных фактах нарушения прав и законных интересов несовершеннолетних;</w:t>
      </w:r>
    </w:p>
    <w:p w:rsidR="001C30E4" w:rsidRPr="001C30E4" w:rsidRDefault="002A43BD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3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.8. взаимодействует и привлекает к своей работе общественные организации, педагогические и родительские коллективы по вопросам профилактики безнадзорности и правонарушений несовершеннолетних;</w:t>
      </w:r>
    </w:p>
    <w:p w:rsidR="001C30E4" w:rsidRPr="001C30E4" w:rsidRDefault="002A43BD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3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.9. исполняет поручения КДН и ЗП муниципального 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образования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Северо-Байкальский район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».</w:t>
      </w:r>
    </w:p>
    <w:p w:rsidR="001C30E4" w:rsidRPr="002D2E17" w:rsidRDefault="001C30E4" w:rsidP="002D2E17">
      <w:pPr>
        <w:pStyle w:val="a3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2A43BD">
        <w:rPr>
          <w:rFonts w:ascii="Times New Roman" w:eastAsia="Times New Roman" w:hAnsi="Times New Roman" w:cs="Times New Roman"/>
          <w:b/>
          <w:bCs/>
          <w:color w:val="22262A"/>
          <w:sz w:val="28"/>
          <w:szCs w:val="28"/>
          <w:lang w:eastAsia="ru-RU"/>
        </w:rPr>
        <w:t>Порядок образования ОКДН и ЗП</w:t>
      </w:r>
    </w:p>
    <w:p w:rsidR="002D2E17" w:rsidRPr="002D2E17" w:rsidRDefault="002D2E17" w:rsidP="002D2E17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</w:p>
    <w:p w:rsidR="001C30E4" w:rsidRPr="00B21458" w:rsidRDefault="001C30E4" w:rsidP="00DE6D36">
      <w:pPr>
        <w:pStyle w:val="a3"/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ОКДН и ЗП образуется по решению Главы поселения.</w:t>
      </w:r>
    </w:p>
    <w:p w:rsidR="001C30E4" w:rsidRPr="00B21458" w:rsidRDefault="001C30E4" w:rsidP="00DE6D36">
      <w:pPr>
        <w:pStyle w:val="a3"/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Деятельность ОКДН и ЗП осуществляется на общественных началах.</w:t>
      </w:r>
    </w:p>
    <w:p w:rsidR="001C30E4" w:rsidRPr="00B21458" w:rsidRDefault="001C30E4" w:rsidP="00DE6D36">
      <w:pPr>
        <w:pStyle w:val="a3"/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Положение об ОКДН и ЗП, её численный и персональный состав утверждаются постановлением   Главы поселения.</w:t>
      </w:r>
    </w:p>
    <w:p w:rsidR="001C30E4" w:rsidRPr="00B21458" w:rsidRDefault="001C30E4" w:rsidP="00DE6D36">
      <w:pPr>
        <w:pStyle w:val="a3"/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 состав ОКДН и ЗП входят председатель ОКДН и ЗП — заместитель Главы поселения, секретарь ОКДН и ЗП и иные члены.</w:t>
      </w:r>
    </w:p>
    <w:p w:rsidR="001C30E4" w:rsidRPr="00B21458" w:rsidRDefault="001C30E4" w:rsidP="00DE6D36">
      <w:pPr>
        <w:pStyle w:val="a3"/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 состав ОКДН могут входить: депутаты поселения, представители образовательных организаций, учреждений культуры, учреждений здравоохранения, общественных организаций, сотрудники органов внутренних дел, члены родительских комитетов и иные граждане, имеющие опыт работы с несовершеннолетними.</w:t>
      </w:r>
    </w:p>
    <w:p w:rsidR="001C30E4" w:rsidRDefault="001C30E4" w:rsidP="00DE6D36">
      <w:pPr>
        <w:pStyle w:val="a3"/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Численный состав ОКДН и ЗП должен быть не менее 5 человек.</w:t>
      </w:r>
    </w:p>
    <w:p w:rsidR="002D2E17" w:rsidRPr="002D2E17" w:rsidRDefault="002D2E17" w:rsidP="00DE6D36">
      <w:pPr>
        <w:pStyle w:val="a3"/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</w:p>
    <w:p w:rsidR="001C30E4" w:rsidRPr="00114F27" w:rsidRDefault="001C30E4" w:rsidP="002D2E17">
      <w:pPr>
        <w:pStyle w:val="a3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</w:pPr>
      <w:r w:rsidRPr="00114F27">
        <w:rPr>
          <w:rFonts w:ascii="Times New Roman" w:eastAsia="Times New Roman" w:hAnsi="Times New Roman" w:cs="Times New Roman"/>
          <w:b/>
          <w:color w:val="22262A"/>
          <w:sz w:val="28"/>
          <w:szCs w:val="28"/>
          <w:lang w:eastAsia="ru-RU"/>
        </w:rPr>
        <w:t>Организация работы ОКДН и ЗП</w:t>
      </w:r>
    </w:p>
    <w:p w:rsidR="002D2E17" w:rsidRPr="002D2E17" w:rsidRDefault="002D2E17" w:rsidP="002D2E17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</w:p>
    <w:p w:rsidR="001C30E4" w:rsidRPr="00B21458" w:rsidRDefault="001C30E4" w:rsidP="00DE6D36">
      <w:pPr>
        <w:pStyle w:val="a3"/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ОКДН и ЗП оказывает помощь в осуществлении индивидуальных профилактических мероприятий, проводимых в поселении, в отношении несовершеннолетних: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совершивших административное правонарушение, систематически употребляющих спиртные напитки, наркотические и токсические вещества;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lastRenderedPageBreak/>
        <w:t xml:space="preserve">-  совершивших самовольные </w:t>
      </w:r>
      <w:r w:rsidR="00C046C8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уходы из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семьи;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  совершивших</w:t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проступки противоправной направленности, но не попадающих под нормы уголовного или административного законодательства;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  систематически пропускающих занятия в образовательных учреждениях;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воспитывающихся в семьях, где мать (отец) имеют отсрочку отбывания наказания в порядке ст. 82 УК РФ;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  выявленных в местах, запрещенных для посещения детьми, а также в местах, запрещенных для посещения детьми в ночное время.</w:t>
      </w:r>
    </w:p>
    <w:p w:rsidR="001C30E4" w:rsidRPr="00B21458" w:rsidRDefault="001C30E4" w:rsidP="00DE6D36">
      <w:pPr>
        <w:pStyle w:val="a3"/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Заслушивает на своих заседаниях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</w:r>
    </w:p>
    <w:p w:rsidR="001C30E4" w:rsidRPr="00B21458" w:rsidRDefault="001C30E4" w:rsidP="00DE6D36">
      <w:pPr>
        <w:pStyle w:val="a3"/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Вносит предложения: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по организации летнего отдыха, досуга несовершеннолетних;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по проведению индивидуальной профилактической работы с несовершеннолетними и их семьями;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по устранению причин и условий, способствующих безнадзорности и антиобщественному поведению несовершеннолетних.</w:t>
      </w:r>
    </w:p>
    <w:p w:rsidR="001C30E4" w:rsidRPr="001C30E4" w:rsidRDefault="00B21458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5.4. 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Организовывает и проводит рейды в семьи, находящиеся в социально опасном положении с </w:t>
      </w:r>
      <w:r w:rsidR="002D2E17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составлением актов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обследования.</w:t>
      </w:r>
    </w:p>
    <w:p w:rsidR="001C30E4" w:rsidRDefault="001C30E4" w:rsidP="001C30E4">
      <w:pPr>
        <w:pStyle w:val="a3"/>
        <w:numPr>
          <w:ilvl w:val="1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Проводит информационно — разъяснительную работу с населением поселения.</w:t>
      </w:r>
    </w:p>
    <w:p w:rsidR="002D2E17" w:rsidRPr="002D2E17" w:rsidRDefault="002D2E17" w:rsidP="00DE6D36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</w:p>
    <w:p w:rsidR="001C30E4" w:rsidRPr="002D2E17" w:rsidRDefault="001C30E4" w:rsidP="002D2E17">
      <w:pPr>
        <w:pStyle w:val="a3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b/>
          <w:bCs/>
          <w:color w:val="22262A"/>
          <w:sz w:val="28"/>
          <w:szCs w:val="28"/>
          <w:lang w:eastAsia="ru-RU"/>
        </w:rPr>
        <w:t>Порядок деятельности ОКДН и ЗП</w:t>
      </w:r>
    </w:p>
    <w:p w:rsidR="002D2E17" w:rsidRPr="002D2E17" w:rsidRDefault="002D2E17" w:rsidP="00114F27">
      <w:pPr>
        <w:pStyle w:val="a3"/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</w:p>
    <w:p w:rsidR="001C30E4" w:rsidRPr="00B21458" w:rsidRDefault="001C30E4" w:rsidP="00DE6D36">
      <w:pPr>
        <w:pStyle w:val="a3"/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Деятельность ОКДН и ЗП планируется на год.</w:t>
      </w:r>
    </w:p>
    <w:p w:rsidR="001C30E4" w:rsidRPr="00B21458" w:rsidRDefault="001C30E4" w:rsidP="00DE6D36">
      <w:pPr>
        <w:pStyle w:val="a3"/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План работы на год, утверждается председателем ОКДН и ЗП, направляется в КДН и ЗП муниципального </w:t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образования</w:t>
      </w: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«</w:t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Северо-Байкальский район</w:t>
      </w: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».</w:t>
      </w:r>
    </w:p>
    <w:p w:rsidR="001C30E4" w:rsidRPr="00B21458" w:rsidRDefault="001C30E4" w:rsidP="00DE6D36">
      <w:pPr>
        <w:pStyle w:val="a3"/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Заседания ОКДН и ЗП проводятся по мере необходимости, но не реже одного раза в </w:t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квартал</w:t>
      </w: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</w:t>
      </w:r>
    </w:p>
    <w:p w:rsidR="001C30E4" w:rsidRPr="00B21458" w:rsidRDefault="001C30E4" w:rsidP="00DE6D36">
      <w:pPr>
        <w:pStyle w:val="a3"/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На заседания могут приглашаться другие лица, не являющиеся членами ОКДН и ЗП.</w:t>
      </w:r>
    </w:p>
    <w:p w:rsidR="001C30E4" w:rsidRPr="00B21458" w:rsidRDefault="001C30E4" w:rsidP="00DE6D36">
      <w:pPr>
        <w:pStyle w:val="a3"/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Заседание ОКДН и ЗП правомочно, если на нём присутствует не менее половины от общего числа членов. Решение ОКДН и ЗП по рассматриваемым </w:t>
      </w: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lastRenderedPageBreak/>
        <w:t>вопросам принимается простым большинством голосов от общего числа присутствующих на заседании членов комиссии. Член ОКДН и ЗП, не согласный с решением комиссии, вправе приложить к решению ОКДН особое мнение в письменном виде.</w:t>
      </w:r>
    </w:p>
    <w:p w:rsidR="001C30E4" w:rsidRPr="00B21458" w:rsidRDefault="001C30E4" w:rsidP="00DE6D36">
      <w:pPr>
        <w:pStyle w:val="a3"/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Члены ОКДН и З</w:t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П</w:t>
      </w: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обязаны присутствовать на заседании комиссии. О невозможности присутствовать на заседании комиссии по уважительной причине член ОКДН и ЗП заблаговременно информирует председателя ОКДН и ЗП с указанием причины отсутствия.</w:t>
      </w:r>
    </w:p>
    <w:p w:rsidR="001C30E4" w:rsidRPr="001C30E4" w:rsidRDefault="00B21458" w:rsidP="00DE6D3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6</w:t>
      </w:r>
      <w:r w:rsidR="00DE6D36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7.  </w:t>
      </w:r>
      <w:r w:rsidR="001C30E4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Заседание проводит председатель ОКДН и ЗП.</w:t>
      </w:r>
    </w:p>
    <w:p w:rsidR="001C30E4" w:rsidRPr="00B21458" w:rsidRDefault="001C30E4" w:rsidP="00DE6D36">
      <w:pPr>
        <w:pStyle w:val="a3"/>
        <w:numPr>
          <w:ilvl w:val="1"/>
          <w:numId w:val="25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Протокол заседания ОКДН и ЗП составляется на основании записей (стенограммы), произведенных во время заседания, подготовленных тезисов докладов и выступлений, справок и других материалов.</w:t>
      </w:r>
    </w:p>
    <w:p w:rsidR="001C30E4" w:rsidRPr="00B21458" w:rsidRDefault="001C30E4" w:rsidP="00DE6D36">
      <w:pPr>
        <w:pStyle w:val="a3"/>
        <w:numPr>
          <w:ilvl w:val="1"/>
          <w:numId w:val="25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Записи во время заседаний ОКДН и ЗП, сбор материалов и подготовка текста протокола возлагаются на секретаря ОКДН и ЗП.</w:t>
      </w:r>
    </w:p>
    <w:p w:rsidR="001C30E4" w:rsidRPr="00114F27" w:rsidRDefault="001C30E4" w:rsidP="00114F27">
      <w:pPr>
        <w:pStyle w:val="a3"/>
        <w:numPr>
          <w:ilvl w:val="1"/>
          <w:numId w:val="25"/>
        </w:numPr>
        <w:shd w:val="clear" w:color="auto" w:fill="FFFFFF"/>
        <w:spacing w:before="100" w:beforeAutospacing="1" w:after="100" w:afterAutospacing="1" w:line="240" w:lineRule="auto"/>
        <w:ind w:hanging="1170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14F27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 протоколе должны быть указаны: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дата и место заседания;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состав присутствующих членов ОКДН и ЗП, приглашённых лиц;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содержание рассматриваемых материалов;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фамилия, имя и отчество лица, в отношении которого рассматриваются материалы, число, месяц, год и место рождения, место его жительства, место работы или учебы, а также иные сведения, имеющие значение для рассмотрения материалов;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сведения о явке лиц, участвующих в заседании, разъяснении им их прав и обязанностей;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сведения об извещении отсутствующих лиц в установленном порядке;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справки, выступления, аналитические материалы;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сведения о принятии на заседании ОКДН и ЗП решении с указанием лиц, ответственных за исполнение и сроков исполнения.</w:t>
      </w:r>
    </w:p>
    <w:p w:rsidR="001C30E4" w:rsidRPr="00B21458" w:rsidRDefault="001C30E4" w:rsidP="00B21458">
      <w:pPr>
        <w:pStyle w:val="a3"/>
        <w:numPr>
          <w:ilvl w:val="1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Решения ОКДН и ЗП являются итоговым документом, оформляются письменно и подписываются председателем и секретарём ОКДН и ЗП.</w:t>
      </w:r>
    </w:p>
    <w:p w:rsidR="001C30E4" w:rsidRDefault="001C30E4" w:rsidP="001C30E4">
      <w:pPr>
        <w:pStyle w:val="a3"/>
        <w:numPr>
          <w:ilvl w:val="1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Решения ОКДН и ЗП направляются в соответствующие органы, учреждения, общественные организации для принятия мер.</w:t>
      </w:r>
    </w:p>
    <w:p w:rsidR="002D2E17" w:rsidRPr="002D2E17" w:rsidRDefault="002D2E17" w:rsidP="002D2E17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</w:p>
    <w:p w:rsidR="001C30E4" w:rsidRPr="00C046C8" w:rsidRDefault="001C30E4" w:rsidP="001C30E4">
      <w:pPr>
        <w:pStyle w:val="a3"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B21458">
        <w:rPr>
          <w:rFonts w:ascii="Times New Roman" w:eastAsia="Times New Roman" w:hAnsi="Times New Roman" w:cs="Times New Roman"/>
          <w:b/>
          <w:bCs/>
          <w:color w:val="22262A"/>
          <w:sz w:val="28"/>
          <w:szCs w:val="28"/>
          <w:lang w:eastAsia="ru-RU"/>
        </w:rPr>
        <w:t>Полномочия председателя, секретаря, иных членов ОКДН и ЗП.</w:t>
      </w:r>
    </w:p>
    <w:p w:rsidR="00C046C8" w:rsidRDefault="00C046C8" w:rsidP="00C046C8">
      <w:pPr>
        <w:pStyle w:val="a3"/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</w:p>
    <w:p w:rsidR="001C30E4" w:rsidRPr="00C046C8" w:rsidRDefault="001C30E4" w:rsidP="00DE6D36">
      <w:pPr>
        <w:pStyle w:val="a3"/>
        <w:numPr>
          <w:ilvl w:val="1"/>
          <w:numId w:val="27"/>
        </w:numPr>
        <w:shd w:val="clear" w:color="auto" w:fill="FFFFFF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lastRenderedPageBreak/>
        <w:t>Председатель</w:t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: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осуществляет руководство деятельностью ОКДН и ЗП;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председательствует на заседании ОКДН и ЗП и организует ее работу;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имеет право решающего голоса при голосовании на заседании ОКДН и ЗП;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- представляет ОКДН и ЗП </w:t>
      </w:r>
      <w:r w:rsidR="00C046C8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в органах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местного самоуправления и иных организациях;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 утверждает повестку заседания ОКДН и ЗП;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</w:r>
      <w:r w:rsidR="00C046C8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назначает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дату заседания ОКДН и ЗП;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утверждает план работы ОКДН и ЗП;</w:t>
      </w:r>
    </w:p>
    <w:p w:rsidR="00DE6D36" w:rsidRDefault="001C30E4" w:rsidP="002D2E17">
      <w:pPr>
        <w:shd w:val="clear" w:color="auto" w:fill="FFFFFF"/>
        <w:spacing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- дает секретарю </w:t>
      </w:r>
      <w:r w:rsidR="002D2E17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и членам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ОКДН и ЗП</w:t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обязательные к исполнению поручения по вопросам, отнесенным к компетенции комиссии;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>- осуществляет контроль за исполнением плана работы ОКДН и ЗП, подписывает постановления комиссии;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 xml:space="preserve">- обеспечивает представление в КДН и ЗП муниципального </w:t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образования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«</w:t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Северо-Байкальский </w:t>
      </w:r>
      <w:r w:rsidR="002D2E17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район</w:t>
      </w:r>
      <w:r w:rsidR="002D2E17"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» отчетности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 xml:space="preserve"> о работе ОКДН и ЗП.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7.2</w:t>
      </w:r>
      <w:r w:rsidR="002D2E17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 Секретарь комиссии:</w:t>
      </w:r>
    </w:p>
    <w:p w:rsidR="001C30E4" w:rsidRPr="001C30E4" w:rsidRDefault="001C30E4" w:rsidP="002D2E17">
      <w:pPr>
        <w:shd w:val="clear" w:color="auto" w:fill="FFFFFF"/>
        <w:spacing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осуществляет подготовку материалов для рассмотрения на заседании комиссии;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>- выполняет поручения председателя комиссии;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>- отвечает за ведение делопроизводства комиссии;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>-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 xml:space="preserve">- осуществляет подготовку и оформление проектов постановлений, принимаемых комиссией по результатам рассмотрения соответствующего вопроса </w:t>
      </w:r>
      <w:r w:rsidR="00535785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н</w:t>
      </w:r>
      <w:bookmarkStart w:id="0" w:name="_GoBack"/>
      <w:bookmarkEnd w:id="0"/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а заседании;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>- обеспечивает вручение копий постановлений комиссии.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</w:r>
      <w:r w:rsidR="00C046C8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7.3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. Члены комиссии обладают равными правами при рассмотрении и обсуждении вопросов, отнесенных к компетенции ОКДН и ЗП, и осуществляют следующие функции: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>- вносят свои предложения по включению вопросов в повестку заседания ОКДН и ЗП;</w:t>
      </w:r>
    </w:p>
    <w:p w:rsidR="001C30E4" w:rsidRPr="001C30E4" w:rsidRDefault="001C30E4" w:rsidP="001C30E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</w:pP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t>- участвуют в заседании комиссии и его подготовке;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 xml:space="preserve">- вносят предложения по совершенствованию работы по профилактике 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lastRenderedPageBreak/>
        <w:t>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>- участвуют в обсуждении постановлений, принимаемых комиссией по рассматриваемым вопросам, и голосуют при их принятии;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>- принимают участие в организации и проведении профилактических мероприятий в поселении, в том числе совместно с инспектором ПДН, участковым уполномоченным, закреплённым за данным административным участком, участвуют в рейдах по выявлению детей в местах, запрещённых для посещения детьми, а также в местах, запрещённых для посещения детьми в ночное время без сопровождения родителей или иных законных представителей;</w:t>
      </w:r>
      <w:r w:rsidRPr="001C30E4">
        <w:rPr>
          <w:rFonts w:ascii="Times New Roman" w:eastAsia="Times New Roman" w:hAnsi="Times New Roman" w:cs="Times New Roman"/>
          <w:color w:val="22262A"/>
          <w:sz w:val="28"/>
          <w:szCs w:val="28"/>
          <w:lang w:eastAsia="ru-RU"/>
        </w:rPr>
        <w:br/>
        <w:t>- выполняют поручения председателя комиссии.</w:t>
      </w:r>
    </w:p>
    <w:p w:rsidR="000D5DEB" w:rsidRPr="001C30E4" w:rsidRDefault="000D5DEB" w:rsidP="001C30E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5DEB" w:rsidRPr="001C3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3B7F"/>
    <w:multiLevelType w:val="multilevel"/>
    <w:tmpl w:val="84D8B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26BB1"/>
    <w:multiLevelType w:val="multilevel"/>
    <w:tmpl w:val="88C67B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A964CB"/>
    <w:multiLevelType w:val="multilevel"/>
    <w:tmpl w:val="FAD21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047"/>
    <w:multiLevelType w:val="multilevel"/>
    <w:tmpl w:val="C69CD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6775B"/>
    <w:multiLevelType w:val="multilevel"/>
    <w:tmpl w:val="50322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56D1D"/>
    <w:multiLevelType w:val="multilevel"/>
    <w:tmpl w:val="80A4AA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931442"/>
    <w:multiLevelType w:val="multilevel"/>
    <w:tmpl w:val="BC8CF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0555C"/>
    <w:multiLevelType w:val="multilevel"/>
    <w:tmpl w:val="DD1E5B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3B1700A"/>
    <w:multiLevelType w:val="multilevel"/>
    <w:tmpl w:val="019C1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7F761E"/>
    <w:multiLevelType w:val="multilevel"/>
    <w:tmpl w:val="6B340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2762BF"/>
    <w:multiLevelType w:val="multilevel"/>
    <w:tmpl w:val="2346A4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C4234"/>
    <w:multiLevelType w:val="multilevel"/>
    <w:tmpl w:val="4FA2561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30974C1B"/>
    <w:multiLevelType w:val="multilevel"/>
    <w:tmpl w:val="B7E0B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23F59"/>
    <w:multiLevelType w:val="multilevel"/>
    <w:tmpl w:val="E870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BD6F0B"/>
    <w:multiLevelType w:val="multilevel"/>
    <w:tmpl w:val="86828E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493C347E"/>
    <w:multiLevelType w:val="multilevel"/>
    <w:tmpl w:val="FFAC1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2D75FF"/>
    <w:multiLevelType w:val="multilevel"/>
    <w:tmpl w:val="EC4EF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B8279D"/>
    <w:multiLevelType w:val="multilevel"/>
    <w:tmpl w:val="CBC6278C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B443355"/>
    <w:multiLevelType w:val="multilevel"/>
    <w:tmpl w:val="27683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052D39"/>
    <w:multiLevelType w:val="multilevel"/>
    <w:tmpl w:val="3DBA93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4F757562"/>
    <w:multiLevelType w:val="multilevel"/>
    <w:tmpl w:val="07B64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E7618B"/>
    <w:multiLevelType w:val="multilevel"/>
    <w:tmpl w:val="99F01BD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59D03BCA"/>
    <w:multiLevelType w:val="multilevel"/>
    <w:tmpl w:val="0BD0A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A92931"/>
    <w:multiLevelType w:val="multilevel"/>
    <w:tmpl w:val="141A66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D34D3F"/>
    <w:multiLevelType w:val="hybridMultilevel"/>
    <w:tmpl w:val="0F6E3E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A6C1E"/>
    <w:multiLevelType w:val="multilevel"/>
    <w:tmpl w:val="0AFE12D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 w15:restartNumberingAfterBreak="0">
    <w:nsid w:val="7F2A3B3F"/>
    <w:multiLevelType w:val="multilevel"/>
    <w:tmpl w:val="3E943E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20"/>
  </w:num>
  <w:num w:numId="5">
    <w:abstractNumId w:val="8"/>
  </w:num>
  <w:num w:numId="6">
    <w:abstractNumId w:val="3"/>
  </w:num>
  <w:num w:numId="7">
    <w:abstractNumId w:val="12"/>
  </w:num>
  <w:num w:numId="8">
    <w:abstractNumId w:val="15"/>
  </w:num>
  <w:num w:numId="9">
    <w:abstractNumId w:val="9"/>
  </w:num>
  <w:num w:numId="10">
    <w:abstractNumId w:val="18"/>
  </w:num>
  <w:num w:numId="11">
    <w:abstractNumId w:val="22"/>
  </w:num>
  <w:num w:numId="12">
    <w:abstractNumId w:val="26"/>
  </w:num>
  <w:num w:numId="13">
    <w:abstractNumId w:val="23"/>
  </w:num>
  <w:num w:numId="14">
    <w:abstractNumId w:val="6"/>
  </w:num>
  <w:num w:numId="15">
    <w:abstractNumId w:val="16"/>
  </w:num>
  <w:num w:numId="16">
    <w:abstractNumId w:val="5"/>
  </w:num>
  <w:num w:numId="17">
    <w:abstractNumId w:val="2"/>
  </w:num>
  <w:num w:numId="18">
    <w:abstractNumId w:val="4"/>
  </w:num>
  <w:num w:numId="19">
    <w:abstractNumId w:val="24"/>
  </w:num>
  <w:num w:numId="20">
    <w:abstractNumId w:val="1"/>
  </w:num>
  <w:num w:numId="21">
    <w:abstractNumId w:val="14"/>
  </w:num>
  <w:num w:numId="22">
    <w:abstractNumId w:val="11"/>
  </w:num>
  <w:num w:numId="23">
    <w:abstractNumId w:val="7"/>
  </w:num>
  <w:num w:numId="24">
    <w:abstractNumId w:val="19"/>
  </w:num>
  <w:num w:numId="25">
    <w:abstractNumId w:val="25"/>
  </w:num>
  <w:num w:numId="26">
    <w:abstractNumId w:val="1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0E4"/>
    <w:rsid w:val="000D5DEB"/>
    <w:rsid w:val="00114F27"/>
    <w:rsid w:val="001C30E4"/>
    <w:rsid w:val="002A43BD"/>
    <w:rsid w:val="002D2E17"/>
    <w:rsid w:val="00460F3C"/>
    <w:rsid w:val="00535785"/>
    <w:rsid w:val="0078642B"/>
    <w:rsid w:val="009B071F"/>
    <w:rsid w:val="00B21458"/>
    <w:rsid w:val="00C046C8"/>
    <w:rsid w:val="00DE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C4AE"/>
  <w15:chartTrackingRefBased/>
  <w15:docId w15:val="{40098B93-8EEE-4B98-994C-4A48F017E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4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2023-11-13T01:25:00Z</dcterms:created>
  <dcterms:modified xsi:type="dcterms:W3CDTF">2023-11-13T03:21:00Z</dcterms:modified>
</cp:coreProperties>
</file>