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49" w:rsidRPr="00107F7C" w:rsidRDefault="00DE1549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Start w:id="0" w:name="_MON_1353744851"/>
    <w:bookmarkEnd w:id="0"/>
    <w:p w:rsidR="00DE1549" w:rsidRPr="00107F7C" w:rsidRDefault="00DE1549" w:rsidP="00B55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Cs w:val="24"/>
          <w:lang w:eastAsia="ru-RU"/>
        </w:rPr>
        <w:object w:dxaOrig="2261" w:dyaOrig="1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3.85pt" o:ole="" fillcolor="window">
            <v:imagedata r:id="rId5" o:title=""/>
          </v:shape>
          <o:OLEObject Type="Embed" ProgID="Word.Picture.8" ShapeID="_x0000_i1025" DrawAspect="Content" ObjectID="_1751805022" r:id="rId6"/>
        </w:object>
      </w:r>
    </w:p>
    <w:p w:rsidR="00DE1549" w:rsidRPr="00107F7C" w:rsidRDefault="00DE1549" w:rsidP="00DE1549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C77F31" w:rsidRPr="00107F7C" w:rsidRDefault="00DE1549" w:rsidP="00DE1549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Республика Бурятия</w:t>
      </w:r>
    </w:p>
    <w:p w:rsidR="00DE1549" w:rsidRPr="00107F7C" w:rsidRDefault="00DE1549" w:rsidP="00DE1549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gramStart"/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Северо-Байкальский</w:t>
      </w:r>
      <w:proofErr w:type="gramEnd"/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</w:t>
      </w:r>
    </w:p>
    <w:p w:rsidR="00DE1549" w:rsidRPr="00107F7C" w:rsidRDefault="00DE1549" w:rsidP="00DE1549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муниципального образования</w:t>
      </w:r>
    </w:p>
    <w:p w:rsidR="00DE1549" w:rsidRPr="00107F7C" w:rsidRDefault="00DE1549" w:rsidP="00DE1549">
      <w:pPr>
        <w:tabs>
          <w:tab w:val="righ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F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«поселок Кичера»</w:t>
      </w:r>
    </w:p>
    <w:p w:rsidR="00DE1549" w:rsidRPr="00107F7C" w:rsidRDefault="00DE1549" w:rsidP="00DE1549">
      <w:pPr>
        <w:tabs>
          <w:tab w:val="right" w:pos="978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double"/>
          <w:lang w:eastAsia="ru-RU"/>
        </w:rPr>
      </w:pPr>
      <w:r w:rsidRPr="00107F7C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107F7C" w:rsidRPr="00107F7C" w:rsidTr="00F059C0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DE1549" w:rsidRPr="00107F7C" w:rsidRDefault="00DE1549" w:rsidP="00DE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DE1549" w:rsidRPr="00107F7C" w:rsidRDefault="00DE1549" w:rsidP="00DE154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E1549" w:rsidRPr="00107F7C" w:rsidRDefault="00DE1549" w:rsidP="00DE1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</w:p>
          <w:p w:rsidR="00DE1549" w:rsidRPr="00107F7C" w:rsidRDefault="00DE1549" w:rsidP="000D1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 О С Т А Н О В </w:t>
            </w:r>
            <w:proofErr w:type="gramStart"/>
            <w:r w:rsidRPr="0010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  Е</w:t>
            </w:r>
            <w:proofErr w:type="gramEnd"/>
            <w:r w:rsidRPr="00107F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 И Е</w:t>
            </w:r>
            <w:r w:rsidRPr="0010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E1549" w:rsidRPr="00107F7C" w:rsidRDefault="00DE1549" w:rsidP="00DE1549">
      <w:pPr>
        <w:tabs>
          <w:tab w:val="left" w:pos="708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1549" w:rsidRPr="00107F7C" w:rsidRDefault="00DE1549" w:rsidP="00DE1549">
      <w:pPr>
        <w:tabs>
          <w:tab w:val="left" w:pos="708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334D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5A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34DE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0D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</w:t>
      </w:r>
      <w:r w:rsidR="00733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D1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="007334DE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:rsidR="00DE1549" w:rsidRPr="00107F7C" w:rsidRDefault="00DE1549" w:rsidP="00DE1549">
      <w:pPr>
        <w:tabs>
          <w:tab w:val="left" w:pos="7088"/>
          <w:tab w:val="right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1A" w:rsidRDefault="0040151A" w:rsidP="00401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порядке проведения инвентаризации</w:t>
      </w:r>
    </w:p>
    <w:p w:rsidR="0040151A" w:rsidRDefault="0040151A" w:rsidP="00401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имущества муниципального</w:t>
      </w:r>
    </w:p>
    <w:p w:rsidR="0040151A" w:rsidRDefault="0040151A" w:rsidP="004015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городского поселения «поселок Кичера»</w:t>
      </w:r>
    </w:p>
    <w:p w:rsidR="007334DE" w:rsidRDefault="007334DE" w:rsidP="0040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4DE" w:rsidRDefault="007334DE" w:rsidP="0040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51A" w:rsidRPr="0040151A" w:rsidRDefault="0040151A" w:rsidP="0040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контроля за сохранностью использования муниципального имущества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достоверности данных учета и отчетности, на основании методических указаний по инвентаризации имущества и финансовых обязательств, издаваемых в соответствии с нормативными правовыми актами Российской Федерации, законами, приказом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Методическими указаниями по их применению", Федеральным законом от 06.12.2011 № 402 -ФЗ «О бухгалтерском учете», Федеральным законом от 06.10.2003 № 131-ФЗ «Об общих принципах организации местного самоуправления в Российской Федерации», </w:t>
      </w:r>
      <w:r w:rsidRPr="0040151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руководствуясь Уставом </w:t>
      </w:r>
      <w:r w:rsidRPr="004015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городского поселения «поселок Кичера»</w:t>
      </w:r>
      <w:r w:rsidRPr="0040151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, администрация муниципального образования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городского поселения «поселок Кичера»</w:t>
      </w:r>
    </w:p>
    <w:p w:rsidR="0040151A" w:rsidRPr="0040151A" w:rsidRDefault="0040151A" w:rsidP="0040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151A" w:rsidRDefault="0040151A" w:rsidP="0040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40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40151A" w:rsidRPr="0040151A" w:rsidRDefault="0040151A" w:rsidP="004015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40151A" w:rsidRPr="0040151A" w:rsidRDefault="0040151A" w:rsidP="0040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порядке проведения инвентаризации муниципального имущества муниципального образования</w:t>
      </w:r>
      <w:r w:rsidR="0082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4015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40151A" w:rsidRPr="0040151A" w:rsidRDefault="0040151A" w:rsidP="0040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82268C" w:rsidRPr="0082268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Разместить настоящее постановление на официальном сайте администрации в информационно-телекоммуникационной сети "Интернет"</w:t>
      </w:r>
      <w:r w:rsidR="0082268C" w:rsidRPr="0082268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40151A" w:rsidRPr="0040151A" w:rsidRDefault="0040151A" w:rsidP="00401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Ознакомить с настоящим Постановлением всех сотрудников учреждения, входящих в состав комиссии по инвентаризации.</w:t>
      </w:r>
    </w:p>
    <w:p w:rsidR="0040151A" w:rsidRPr="0040151A" w:rsidRDefault="0040151A" w:rsidP="004015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0151A">
        <w:rPr>
          <w:rFonts w:ascii="Times New Roman" w:eastAsia="Times New Roman" w:hAnsi="Times New Roman" w:cs="Times New Roman"/>
          <w:sz w:val="24"/>
          <w:szCs w:val="24"/>
          <w:lang w:eastAsia="ru-RU"/>
        </w:rPr>
        <w:t>4. Н</w:t>
      </w:r>
      <w:r w:rsidRPr="0040151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астоящее постановление </w:t>
      </w:r>
      <w:r w:rsidRPr="0040151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вступает в силу после дня его официального опубликования.</w:t>
      </w:r>
    </w:p>
    <w:p w:rsidR="0040151A" w:rsidRPr="0040151A" w:rsidRDefault="0040151A" w:rsidP="004015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F31" w:rsidRPr="00107F7C" w:rsidRDefault="00C77F31" w:rsidP="00DE1549">
      <w:pPr>
        <w:pStyle w:val="ConsPlusTitle"/>
        <w:widowControl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77F31" w:rsidRPr="00107F7C" w:rsidRDefault="00B55096" w:rsidP="0040151A">
      <w:pPr>
        <w:spacing w:after="0" w:line="240" w:lineRule="auto"/>
        <w:ind w:firstLine="540"/>
        <w:jc w:val="both"/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5096" w:rsidRPr="00107F7C" w:rsidRDefault="00C77F31" w:rsidP="00C77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Глава-руководитель</w:t>
      </w:r>
      <w:r w:rsidR="00B55096"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B55096" w:rsidRPr="00107F7C" w:rsidRDefault="00C77F31" w:rsidP="00C77F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ГП «поселок </w:t>
      </w:r>
      <w:proofErr w:type="gramStart"/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Кичера»   </w:t>
      </w:r>
      <w:proofErr w:type="gramEnd"/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Н. Д. Голикова</w:t>
      </w:r>
      <w:r w:rsidR="00B55096"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107F7C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107F7C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B55096" w:rsidRPr="00107F7C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7F31" w:rsidRPr="00107F7C" w:rsidRDefault="00B55096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77F31" w:rsidRPr="00107F7C" w:rsidRDefault="00C77F31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F7C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специалист по ФЭД</w:t>
      </w:r>
    </w:p>
    <w:p w:rsidR="00C77F31" w:rsidRDefault="00C77F31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F7C">
        <w:rPr>
          <w:rFonts w:ascii="Times New Roman" w:eastAsia="Times New Roman" w:hAnsi="Times New Roman" w:cs="Times New Roman"/>
          <w:sz w:val="20"/>
          <w:szCs w:val="20"/>
          <w:lang w:eastAsia="ru-RU"/>
        </w:rPr>
        <w:t>Шикасова А. Д. 8(30130) 46-383</w:t>
      </w:r>
    </w:p>
    <w:p w:rsidR="0040151A" w:rsidRDefault="0040151A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51A" w:rsidRDefault="0040151A" w:rsidP="00B5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51A" w:rsidRPr="0040151A" w:rsidRDefault="0040151A" w:rsidP="0040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40151A" w:rsidRPr="0040151A" w:rsidRDefault="0040151A" w:rsidP="0040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Постановлению администрации</w:t>
      </w:r>
    </w:p>
    <w:p w:rsidR="0040151A" w:rsidRDefault="0040151A" w:rsidP="0040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82268C" w:rsidRPr="0040151A" w:rsidRDefault="0082268C" w:rsidP="0040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«поселок Кичера»</w:t>
      </w:r>
    </w:p>
    <w:p w:rsidR="0040151A" w:rsidRPr="0040151A" w:rsidRDefault="0040151A" w:rsidP="0040151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334DE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905AD3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bookmarkStart w:id="1" w:name="_GoBack"/>
      <w:bookmarkEnd w:id="1"/>
      <w:r w:rsidR="007334DE">
        <w:rPr>
          <w:rFonts w:ascii="Times New Roman" w:eastAsia="Times New Roman" w:hAnsi="Times New Roman" w:cs="Times New Roman"/>
          <w:sz w:val="20"/>
          <w:szCs w:val="20"/>
          <w:lang w:eastAsia="ru-RU"/>
        </w:rPr>
        <w:t>.07</w:t>
      </w: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226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r w:rsidRPr="00401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№ </w:t>
      </w:r>
      <w:r w:rsidR="007334DE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40151A" w:rsidRP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68C" w:rsidRDefault="0040151A" w:rsidP="0040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ПОЛОЖЕНИЕ</w:t>
      </w:r>
    </w:p>
    <w:p w:rsidR="0040151A" w:rsidRPr="0040151A" w:rsidRDefault="0040151A" w:rsidP="00401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1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 ПОРЯДКЕ ПРОВЕДЕНИЯ ИНВЕНТАРИЗАЦИИ МУНИЦИПАЛЬНОГО ИМУЩЕСТВА МУНИЦИПАЛЬНОГО ОБРАЗОВАНИЯ</w:t>
      </w:r>
      <w:r w:rsidR="008226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ГОРОДСКОГО ПОСЕЛЕНИЯ «ПОСЕЛОК КИЧЕРА»</w:t>
      </w:r>
    </w:p>
    <w:p w:rsidR="0040151A" w:rsidRP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151A" w:rsidRPr="00770BA6" w:rsidRDefault="0040151A" w:rsidP="00770B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77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70BA6" w:rsidRPr="00770BA6" w:rsidRDefault="00770BA6" w:rsidP="00770B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 инвентаризации имущества, находящегося в муниципальной собственности муниципального образования</w:t>
      </w:r>
      <w:r w:rsidR="002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муниципальное имущество), финансовых активов и обязательств администрации </w:t>
      </w:r>
      <w:r w:rsidR="002547C3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54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сроки ее проведения и оформления результатов.</w:t>
      </w:r>
    </w:p>
    <w:p w:rsidR="00A97141" w:rsidRP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Инвентаризация муниципального имущества проводится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 законом от 06.12.2011 № 402 -ФЗ «О бухгалтерском учете», Федеральным законом от 06.10.2003 № 131-ФЗ «Об общих принципах организации местного самоуправления в Российской Федерации», иными федеральными законами, Приказом Министерства финансов Российской Федерации от 01.12.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методическими указаниями по инвентаризации имущества и финансовых обязательств, издаваемыми в соответствии с ними иными нормативными правовыми актами Российской Федерации, законами, приказа Минфина России от 30.03.2015 №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(далее - Приказ № 52н); Правилами, утвержденными постановлением Правительства РФ от 28.09.2000 № 731; Инструкцией, утвержденной приказом Минфина России от 09.12.2016 № 231н; Указаниями Банка России от 11.03.2014 № 3210-У, а также настоящим Положением.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Этапы проведения инвентаризации: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подготовительный (бухгалтерия отражает в учете всю первичную документацию, распечатывает инвентаризационные (сличительные) ведомости. 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в бухгалтерию или переданы комиссии, и все ценности, поступившие на их ответственное хранение, оприходованы, а выбывшие - списаны в расход. Расписку делают на бланке инвентаризационной описи в части «РАСПИСКА». Инвентаризационные (сличительные) описи составляют по унифицированным бланкам. Для каждого вида имущества заполняют свою форму);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основной (проведение инвентаризации);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заключительный (подведение итогов инвентаризации председателем инвентаризационной комиссии с составлением акта о результатах инвентаризации, ведомостей расхождения (при необходимости) и распоряжения об окончании и итогах проведения инвентаризации).</w:t>
      </w:r>
    </w:p>
    <w:p w:rsidR="00A97141" w:rsidRP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Для целей настоящего Положения определяются следующие виды инвентаризации: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1.3.1. Инвентаризация муниципальной казны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инвентаризация муниципальной казны):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объекты недвижимости, включая: нежилые здания, помещения, сооружения, не завершенные строительством объекты (при их наличии)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движимое имущество;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инвентаризация иного муниципального имущества, не закрепленного за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хозяйственного ведения или оперативного управления, проводимая на основании распоряжения Главы.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Внутренняя инвентаризация – инвентаризация имущества и обязательств, проводимая администрацией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распоряжения главы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Глава).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Инициативная инвентаризация – инвентаризация муниципального имущества, закрепленного на праве хозяйственного ведения или оперативного управления за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образованием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проводимая на основании распоряжения Главы.</w:t>
      </w:r>
    </w:p>
    <w:p w:rsidR="00A97141" w:rsidRP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Основными целями инвентаризации муниципального имущества являются: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1.4.1. Выявление фактического наличия муниципального имущества и документальное подтверждение наличия активов и обязательств.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1.4.2. Сопоставление фактического наличия имущества (основных средств и материальных запасов) с данными бухгалтерского (бюджетного) учета и проверка полноты отражения в учете финансовых активов и обязательств;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1.4.3. Анализ и повышение эффективности использования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1.4.4 Повышение качества содержания и эксплуатации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1.4.5. Регистрация, постановка на учет выявленного неучтенного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1.4.6. Определение обоснованности затрат бюджета муниципального образования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Кичера»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местный бюджет) на содержание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1.4.7. Уточнение Реестра муниципального имущества муниципального образования</w:t>
      </w:r>
      <w:r w:rsidR="00A97141" w:rsidRP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реестр муниципального имущества).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1.4.8. Приведение в соответствие с установленным нормативно-правовыми актами Российской Федерации, нормативно-правовыми актами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Бурятия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муниципального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действий по владению, пользованию и распоряжению муниципальным имуществом.</w:t>
      </w:r>
    </w:p>
    <w:p w:rsid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97141" w:rsidRP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Основными задачами инвентаризации муниципального имущества являются: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1.5.1. Выявление фактов недостач или излишков муниципального имущества путём сопоставление фактического наличия с данными бухгалтерского (бюджетного) учета;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1.5.2. Несоответствия между указанным в документах состоянием объектов муниципального имущества с их фактическим состоянием.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1.5.3. Выявление объектов недвижимого имущества, право собственности на которые не зарегистрировано в установленном порядке.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1.5.4. Выявление объектов движимого имущества, принадлежащих муниципальному образованию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не учтенных в установленном порядке.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1.5.5. Выявление неиспользуемого или используемого не по назначению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1.5.6. Выявление бесхозяйного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1.5.7. Формирование перечня муниципального имущества, не подлежащего приватизации.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1.5.8. Формирование перечня муниципального имущества, подлежащего приватизации для включения его в прогнозный план приватизации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1.5.9. Формирование перечня муниципального имущества, подлежащего перепрофилированию.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1.5.10. Выявление фактов нарушения нормативно-правовых актов Российской Федерации, нормативно-правовых актов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Бурятия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правовых актов муниципального образования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97141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владения, пользования и распоряжения муниципальным имуществом.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1.5.11 Недопущения, пресечения и выявления фактов коррупции среди специалистов администрации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="00A97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141" w:rsidRPr="00A97141" w:rsidRDefault="00A97141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770BA6" w:rsidRDefault="0040151A" w:rsidP="00770B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77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особенности проведения инвентаризации муниципальной казны муниципального образования</w:t>
      </w:r>
      <w:r w:rsidR="00A97141" w:rsidRPr="0077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97141" w:rsidRPr="0077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«поселок Кичера»</w:t>
      </w:r>
    </w:p>
    <w:p w:rsidR="00770BA6" w:rsidRPr="00770BA6" w:rsidRDefault="00770BA6" w:rsidP="00770B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Инвентаризация муниципальной казны проводится администрацией в соответствии с планами проведения инвентаризации, а также во внеплановом порядке.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Плановая инвентаризация муниципальной казны проводится ежегодно. План проведения инвентаризации утверждается Главой ежегодно в срок до 31 декабря года, предшествующего году проведения инвентаризации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сроки проведения инвентаризации, перечень имущества и обязательств, проверяемых при конкретной инвентаризации, устанавливаются на основании распоряжения Главы, в котором указываются сроки проведения инвентаризации, а также прилагается перечень имущества муниципальной казны, кроме случаев, предусмотренных в п. 2.2 Положения.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Инвентаризация муниципальной казны муниципального образования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Кичера» </w:t>
      </w:r>
      <w:r w:rsidR="00A724A9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установлении фактов хищений или злоупотреблений, а также порчи ценностей;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стихийных бедствий, пожара, аварий или других чрезвычайных ситуаций, вызванных экстремальными условиями;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смене материально ответственных лиц (на день приемки-передачи дел);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передаче (возврате) имущества муниципального </w:t>
      </w:r>
      <w:r w:rsidR="00A724A9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«поселок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Кичера» </w:t>
      </w:r>
      <w:r w:rsidR="00A724A9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аренду, управление, безвозмездное пользование, а также выкупе, продаже комплекса объектов учета (имущественного комплекса); 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 составлением годовой бухгалтерской (бюджетной) отчетности, кроме имущества, инвентаризация которого проводилась не ранее 1 октября отчетного года;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реорганизации, ликвидации муниципальных предприятий и учреждений перед составлением разделительного (ликвидационного) баланса;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других случаях, предусмотренных законодательством Российской Федерации или нормативными актами Минфина России.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проведения инвентаризации муниципальной казны, анализа и обобщения результатов инвентаризации муниципального имущества создается инвентаризационная комиссия. Состав инвентаризационной комиссии, а также полномочия, права и обязанности комиссии, утверждаются постановлением администрации муниципального образования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Инвентаризационная комиссия создается на время проведения конкретной инвентаризации. При большом объеме работ для одновременного проведения инвентаризации имущества создаются рабочие инвентаризационные комиссии.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В состав комиссий могут входить работники администрации, бухгалтерской службы и другие специалисты, способные оценить состояние имущества и обязательств учреждения. Для участия в проведении инвентаризации муниципальной казны администрация вправе привлекать организации, осуществляющие деятельность в сфере юридических, бухгалтерских, оценочных, аудиторских и иных услуг в соответствии с законодательством Российской Федерации о размещении заказов на поставки товаров, выполнение работ, оказание услуг для государственных и муниципальных нужд, а также представители независимых аудиторских организаций.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Материально ответственные лица в состав инвентаризационной комиссии не входят. Их присутствие при проверке фактического наличия имущества обязательно.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Инвентаризация муниципального имущества, находящегося в муниципальной казне, производится на основании данных учета имущества, составляющего муниципальную казну, и реестра муниципального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Инвентаризационная комиссия при проведении инвентаризации муниципальной казны осуществляет следующие действия: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Проводит сверку данных о муниципальном имуществе, находящемся в муниципальной казне, с фактическим наличием муниципального имущества, находящегося в муниципальной казне.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2.8.2. Производит осмотр муниципального имущества, находящегося в муниципальной казне, и заносит в инвентаризационные описи или акты инвентаризации (далее – описи или акты) полное их наименование, назначение, инвентарные номера и основные технические или эксплуатационные показатели, фактическое состояние имущества и его оценку;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2.8.3. Проверяет наличие правоустанавливающих документов на муниципальное имущество, находящееся в муниципальной казне.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2.8.4. При выявлении объектов муниципального имущества, находящегося в муниципальной казне, не принятых на учет, а также объектов, по которым отсутствуют или указаны неправильные данные, характеризующие их, комиссия включает в опись или акт правильные сведения и технические показатели по этим объектам.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2.8.5. При выявлении муниципального имущества, находящегося в муниципальной казне, без правоустанавливающих документов инвентаризационная комиссия отражает данный факт в акте.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2.8.6. В случае выявления объектов муниципального имущества, находящегося в муниципальной казне, не подлежащих дальнейшей эксплуатации и восстановление которых не представляется возможным, инвентаризационная комиссия составляет отдельную опись и акт с указанием времени ввода в эксплуатацию и причин, приведших эти объекты к непригодности (порча, полный износ и т.п.).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2.8.7. Инвентаризационная комиссия обеспечивает полноту и точность внесения в описи или акты данных о фактическом наличии муниципального имущества, находящегося в муниципальной казне, правильность и своевременность оформления материалов инвентаризации муниципального имущества, находящегося в муниципальной казне.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2.8.8. Инвентаризационная комиссия осуществляет иные действия, связанные с проведением инвентаризации муниципального имущества, предусмотренные действующим законодательством Российской Федерации.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2.8.9. Инвентаризации без каких-либо изъятий подлежат: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имущество, принадлежащее муниципальному </w:t>
      </w:r>
      <w:r w:rsidR="00A724A9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образованию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«поселок Кичера»,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оперативного управления и на праве хозяйственного ведения, а также имущество муниципальной казны, независимо от его местонахождения (нефинансовые и финансовые активы, в том числе финансовые вложения, готовая продукция, товары, денежные средства и денежные документы);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обязательства, в т. ч. кредиторская задолженность, кредиты банков, займы;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не принадлежащее муниципальному образованию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«поселок Кичера»,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числящееся в бухгалтерском учете, прежде всего на забалансовых счетах (находящееся на ответственном хранении, арендованное, полученное для переработки или в безвозмездное пользование);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имущество, не учтенное по каким-либо причинам, но находящееся на момент инвентаризации на территории, подконтрольной администрации муниципального образования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</w:t>
      </w:r>
      <w:r w:rsidR="00A724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имущества производится по его местонахождению и материально ответственному лицу.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наличие имущества при инвентаризации определяют путем обязательного подсчета, взвешивания, обмера.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объектов, подлежащих инвентаризации, периодичность (сроки проведения инвентаризации), а также перечень нормативных актов, регулирующих особенности проведения инвентаризации отдельных видов активов и обязательств, приведен в таблице:</w:t>
      </w:r>
    </w:p>
    <w:p w:rsidR="00A724A9" w:rsidRDefault="00A724A9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4303"/>
      </w:tblGrid>
      <w:tr w:rsidR="00A724A9" w:rsidTr="00770BA6">
        <w:tc>
          <w:tcPr>
            <w:tcW w:w="2689" w:type="dxa"/>
            <w:vAlign w:val="center"/>
          </w:tcPr>
          <w:p w:rsidR="00A724A9" w:rsidRPr="00770BA6" w:rsidRDefault="00A724A9" w:rsidP="00A72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инвентаризации</w:t>
            </w:r>
          </w:p>
        </w:tc>
        <w:tc>
          <w:tcPr>
            <w:tcW w:w="2976" w:type="dxa"/>
            <w:vAlign w:val="center"/>
          </w:tcPr>
          <w:p w:rsidR="00A724A9" w:rsidRPr="00770BA6" w:rsidRDefault="00A724A9" w:rsidP="00A72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и сроки проведения инвентаризации</w:t>
            </w:r>
          </w:p>
        </w:tc>
        <w:tc>
          <w:tcPr>
            <w:tcW w:w="4303" w:type="dxa"/>
            <w:vAlign w:val="center"/>
          </w:tcPr>
          <w:p w:rsidR="00A724A9" w:rsidRPr="00770BA6" w:rsidRDefault="00A724A9" w:rsidP="00A724A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Нормативное регулирование порядка проведения инвентаризации</w:t>
            </w:r>
          </w:p>
        </w:tc>
      </w:tr>
      <w:tr w:rsidR="00A724A9" w:rsidTr="00770BA6">
        <w:trPr>
          <w:trHeight w:val="403"/>
        </w:trPr>
        <w:tc>
          <w:tcPr>
            <w:tcW w:w="2689" w:type="dxa"/>
            <w:vAlign w:val="center"/>
          </w:tcPr>
          <w:p w:rsidR="00A724A9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</w:t>
            </w:r>
          </w:p>
        </w:tc>
        <w:tc>
          <w:tcPr>
            <w:tcW w:w="2976" w:type="dxa"/>
            <w:vAlign w:val="center"/>
          </w:tcPr>
          <w:p w:rsidR="00A724A9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на 31 декабря</w:t>
            </w:r>
          </w:p>
        </w:tc>
        <w:tc>
          <w:tcPr>
            <w:tcW w:w="4303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п. 3.1 - 3.7 Методических указаний № 49;</w:t>
            </w:r>
          </w:p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7.2 Приказа Минкультуры России от 08.10.2012 № 1077;</w:t>
            </w:r>
          </w:p>
          <w:p w:rsidR="00A724A9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п. 27 - 40 Инструкции о порядке учета и хранения драгоценных металлов, драгоценных камней, продукции из них и ведения отчетности при их производстве, использовании и обращении, утвержденной Приказом Минфина России от 09.12.2016 №231н (далее - Инструкция № 231н)</w:t>
            </w:r>
          </w:p>
        </w:tc>
      </w:tr>
      <w:tr w:rsidR="00D9548C" w:rsidTr="00770BA6">
        <w:trPr>
          <w:trHeight w:val="403"/>
        </w:trPr>
        <w:tc>
          <w:tcPr>
            <w:tcW w:w="2689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Нематериальные активы</w:t>
            </w:r>
          </w:p>
        </w:tc>
        <w:tc>
          <w:tcPr>
            <w:tcW w:w="2976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на 31 декабря</w:t>
            </w:r>
          </w:p>
        </w:tc>
        <w:tc>
          <w:tcPr>
            <w:tcW w:w="4303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3.8 Методических указаний № 49;</w:t>
            </w:r>
          </w:p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Методические рекомендации по инвентаризации прав на результаты научно-технической деятельности, утвержденные распоряжением Минимущества России, Минпромнауки России, Минюста России от 22.05.2002 № 1272-р/Р-8/149</w:t>
            </w:r>
          </w:p>
        </w:tc>
      </w:tr>
      <w:tr w:rsidR="00D9548C" w:rsidTr="00770BA6">
        <w:trPr>
          <w:trHeight w:val="403"/>
        </w:trPr>
        <w:tc>
          <w:tcPr>
            <w:tcW w:w="2689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Финансовые вложения</w:t>
            </w:r>
          </w:p>
        </w:tc>
        <w:tc>
          <w:tcPr>
            <w:tcW w:w="2976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на 31 декабря (в ред. от 02.02.2022</w:t>
            </w: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№8)</w:t>
            </w:r>
          </w:p>
        </w:tc>
        <w:tc>
          <w:tcPr>
            <w:tcW w:w="4303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п. 3.9 Методических указаний № 49</w:t>
            </w:r>
          </w:p>
        </w:tc>
      </w:tr>
      <w:tr w:rsidR="00D9548C" w:rsidTr="00770BA6">
        <w:trPr>
          <w:trHeight w:val="403"/>
        </w:trPr>
        <w:tc>
          <w:tcPr>
            <w:tcW w:w="2689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Материальные запасы</w:t>
            </w:r>
          </w:p>
        </w:tc>
        <w:tc>
          <w:tcPr>
            <w:tcW w:w="2976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на 31 декабря</w:t>
            </w:r>
          </w:p>
        </w:tc>
        <w:tc>
          <w:tcPr>
            <w:tcW w:w="4303" w:type="dxa"/>
            <w:vAlign w:val="center"/>
          </w:tcPr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3.15 - 3.26 Методических указаний № 49;</w:t>
            </w:r>
          </w:p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27 - 40 Инструкции № 231н;</w:t>
            </w:r>
          </w:p>
          <w:p w:rsidR="00D9548C" w:rsidRPr="00770BA6" w:rsidRDefault="00D9548C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ссылка исключена (в ред. от 02.02.2022г. №8)</w:t>
            </w:r>
          </w:p>
        </w:tc>
      </w:tr>
      <w:tr w:rsidR="00D9548C" w:rsidTr="00770BA6">
        <w:trPr>
          <w:trHeight w:val="403"/>
        </w:trPr>
        <w:tc>
          <w:tcPr>
            <w:tcW w:w="2689" w:type="dxa"/>
            <w:vAlign w:val="center"/>
          </w:tcPr>
          <w:p w:rsidR="00D9548C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Незавершенное производство и расходы будущих периодов</w:t>
            </w:r>
          </w:p>
        </w:tc>
        <w:tc>
          <w:tcPr>
            <w:tcW w:w="2976" w:type="dxa"/>
            <w:vAlign w:val="center"/>
          </w:tcPr>
          <w:p w:rsidR="00D9548C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Ежегодно, на 31 декабря (в ред. от 02.02.2022г. №8)</w:t>
            </w:r>
          </w:p>
        </w:tc>
        <w:tc>
          <w:tcPr>
            <w:tcW w:w="4303" w:type="dxa"/>
            <w:vAlign w:val="center"/>
          </w:tcPr>
          <w:p w:rsidR="00D9548C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3.27 - 3.35 Методических указаний № 49</w:t>
            </w:r>
          </w:p>
        </w:tc>
      </w:tr>
      <w:tr w:rsidR="00770BA6" w:rsidTr="00770BA6">
        <w:trPr>
          <w:trHeight w:val="403"/>
        </w:trPr>
        <w:tc>
          <w:tcPr>
            <w:tcW w:w="2689" w:type="dxa"/>
            <w:vAlign w:val="center"/>
          </w:tcPr>
          <w:p w:rsidR="00770BA6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Денежные средства, денежные документы и </w:t>
            </w: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бланки документов строгой отчетности</w:t>
            </w:r>
          </w:p>
        </w:tc>
        <w:tc>
          <w:tcPr>
            <w:tcW w:w="2976" w:type="dxa"/>
            <w:vAlign w:val="center"/>
          </w:tcPr>
          <w:p w:rsidR="00770BA6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Ежеквартально, на последний день отчетного периода (квартала)</w:t>
            </w:r>
          </w:p>
        </w:tc>
        <w:tc>
          <w:tcPr>
            <w:tcW w:w="4303" w:type="dxa"/>
            <w:vAlign w:val="center"/>
          </w:tcPr>
          <w:p w:rsidR="00770BA6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3.39 - 3.43 Методических указаний № 49; </w:t>
            </w:r>
          </w:p>
          <w:p w:rsidR="00770BA6" w:rsidRPr="00770BA6" w:rsidRDefault="00770BA6" w:rsidP="00770B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п. 17 Положения об осуществлении наличных денежных расчетов и (или) расчетов, </w:t>
            </w:r>
            <w:r w:rsidRPr="00770B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утвержденное Постановлением Правительства Российской Федерации от 06.05.2008г. № 359 (в ред. от 02.02.2022г. №8)</w:t>
            </w:r>
          </w:p>
        </w:tc>
      </w:tr>
    </w:tbl>
    <w:p w:rsidR="00A724A9" w:rsidRDefault="00A724A9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D9548C" w:rsidRPr="00D9548C" w:rsidRDefault="00D9548C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9548C" w:rsidRDefault="0040151A" w:rsidP="00D9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Подведение итогов инвентаризации муниципального имущества</w:t>
      </w:r>
    </w:p>
    <w:p w:rsidR="0040151A" w:rsidRDefault="0040151A" w:rsidP="00D9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D95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принятие по ним решений</w:t>
      </w:r>
    </w:p>
    <w:p w:rsidR="00770BA6" w:rsidRPr="00770BA6" w:rsidRDefault="00770BA6" w:rsidP="00D95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 окончанию инвентаризации председатель инвентаризационной комиссии составляет распоряжение об окончании инвентаризации и акт о результатах инвентаризации с отражением всех фактов расхождений данных бухгалтерского учета с фактическим наличием, выявленных при проведении инвентаризации, а также состоянием имущества: изношенности, целостности, поломки, недостачи, излишек и т.д. в ведомости расхождений.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получения результатов проведения инвентаризации муниципальной казны, инициативной инвентаризации, внутренней инвентаризации председатель инвентаризационной комиссии анализирует результаты их проведения, готовит по ним предложения и представляет на рассмотрение Главе.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 результатам проведенного анализа председатель инвентаризационной комиссии: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При выявлении объектов недвижимого имущества, право собственности на которые не зарегистрировано в установленном порядке, готовит предложения по регистрации права собственности.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При выявлении объектов движимого имущества, принадлежащих администрации муниципального образования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собственности, не учтенных в установленном порядке, готовит предложения по постановке данных объектов на учет.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выявлении неиспользуемого или используемого не по назначению муниципального имущества, переданного в хозяйственное ведение или оперативное управление, администрация муниципального образования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="00D9548C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предложения по изъятию данного имущества и его дальнейшему использованию.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При выявлении бесхозяйного имущества администрация муниципального </w:t>
      </w:r>
      <w:r w:rsidR="00D9548C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«поселок 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Кичера»</w:t>
      </w:r>
      <w:r w:rsidR="00D9548C"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по установлению собственников, приобретению в муниципальную собственность данного имущества.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При выявлении фактов нарушения нормативно-правовых актов Российской Федерации, нормативно-правовых актов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Бурятия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правовых актов муниципального образования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548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«поселок Кичера»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регулирующих порядок владения, пользования и распоряжения муниципальным имуществом, готовит предложения по установлению виновных лиц и применению к ним мер ответственности, предусмотренных законодательством Российской Федерации.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Готовит иные предложения в соответствии с действующим законодательством Российской Федерации.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 случае проведения инвентаризации муниципальной казны и внутренних инвентаризаций или инициативных инвентаризаций в одно время администрация в течение 5 рабочих дней со дня получения результатов проведения всех инвентаризаций составляет сводные данные о муниципальном имуществе, полученные по результатам проведения инвентаризации муниципальной казны и внутренних инвентаризаций или инициативных инвентаризаций.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Используя сводные данные, администрация формирует перечень муниципального имущества, не подлежащего приватизации, перечень муниципального имущества, подлежащего приватизации, перечень муниципального имущества, подлежащего перепрофилированию, перечень имущества, подлежащего списанию.</w:t>
      </w: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Результаты проведения инвентаризации муниципальной казны, инициативной инвентаризации утверждаются распоряжением главы в течение месяца со дня окончания инвентаризации.</w:t>
      </w:r>
    </w:p>
    <w:p w:rsidR="0040151A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 результатам проведения инвентаризации муниципальной казны, инициативной инвентаризации, внутренней инвентаризации Глава принимает решение о принятии к сведению результатов проведения инвентаризации, о регистрации права собственности на недвижимое имущество, о постановке на учет объектов движимого имущества, об изъятии неиспользуемого или используемого не по назначению имущества и его дальнейшему использованию, об установлении собственников бесхозяйного имущества, об оформлении бесхозяйного имущества в муниципальную собственность, об установлении лиц, виновных в нарушении порядка владения, </w:t>
      </w: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пользования и распоряжения муниципальным имуществом, и применению к ним мер ответственности, предусмотренных законодательством Российской Федерации.</w:t>
      </w:r>
    </w:p>
    <w:p w:rsidR="00D9548C" w:rsidRPr="00D9548C" w:rsidRDefault="00D9548C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0151A" w:rsidRPr="00770BA6" w:rsidRDefault="0040151A" w:rsidP="00770B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770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770BA6" w:rsidRPr="00770BA6" w:rsidRDefault="00770BA6" w:rsidP="00770B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40151A" w:rsidRPr="00A44D9E" w:rsidRDefault="0040151A" w:rsidP="004015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D9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не урегулированные настоящим положением, регулируются действующим законодательством Российской Федерации.</w:t>
      </w:r>
    </w:p>
    <w:sectPr w:rsidR="0040151A" w:rsidRPr="00A44D9E" w:rsidSect="00DE1549">
      <w:pgSz w:w="11906" w:h="16838"/>
      <w:pgMar w:top="238" w:right="567" w:bottom="24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56B4B"/>
    <w:multiLevelType w:val="hybridMultilevel"/>
    <w:tmpl w:val="569E736C"/>
    <w:lvl w:ilvl="0" w:tplc="AA027E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96"/>
    <w:rsid w:val="000D1F0B"/>
    <w:rsid w:val="00107F7C"/>
    <w:rsid w:val="002547C3"/>
    <w:rsid w:val="002D2CB6"/>
    <w:rsid w:val="003D30A4"/>
    <w:rsid w:val="0040151A"/>
    <w:rsid w:val="007334DE"/>
    <w:rsid w:val="00770BA6"/>
    <w:rsid w:val="0082268C"/>
    <w:rsid w:val="00905AD3"/>
    <w:rsid w:val="00A44D9E"/>
    <w:rsid w:val="00A724A9"/>
    <w:rsid w:val="00A97141"/>
    <w:rsid w:val="00B55096"/>
    <w:rsid w:val="00C77F31"/>
    <w:rsid w:val="00D9548C"/>
    <w:rsid w:val="00DE1549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1496A-8828-4292-B3C6-E0CD088A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5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77F3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72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0B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5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6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3379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Ильязова Сэсэгма Дармажаповна</dc:creator>
  <cp:keywords/>
  <dc:description/>
  <cp:lastModifiedBy>User</cp:lastModifiedBy>
  <cp:revision>14</cp:revision>
  <cp:lastPrinted>2023-07-25T07:42:00Z</cp:lastPrinted>
  <dcterms:created xsi:type="dcterms:W3CDTF">2022-12-19T11:21:00Z</dcterms:created>
  <dcterms:modified xsi:type="dcterms:W3CDTF">2023-07-25T07:44:00Z</dcterms:modified>
</cp:coreProperties>
</file>