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0B30" w14:textId="77CB79BA" w:rsidR="000D7350" w:rsidRDefault="00E453CE">
      <w:r>
        <w:rPr>
          <w:noProof/>
        </w:rPr>
        <w:drawing>
          <wp:inline distT="0" distB="0" distL="0" distR="0" wp14:anchorId="3F0BE6B5" wp14:editId="319DE46C">
            <wp:extent cx="5940425" cy="39274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A094" w14:textId="77777777" w:rsidR="00E453CE" w:rsidRDefault="00E453CE" w:rsidP="00E41CB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856B24" w14:textId="1150C300" w:rsidR="00E41CB3" w:rsidRPr="0024353E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353E">
        <w:rPr>
          <w:rFonts w:ascii="Times New Roman" w:hAnsi="Times New Roman" w:cs="Times New Roman"/>
          <w:b/>
          <w:bCs/>
          <w:sz w:val="26"/>
          <w:szCs w:val="26"/>
        </w:rPr>
        <w:t>Требования безопасности при использовании пиротехнических изделий</w:t>
      </w:r>
    </w:p>
    <w:p w14:paraId="366C18BF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(в том числе с учетом размеров опасной зоны).</w:t>
      </w:r>
    </w:p>
    <w:p w14:paraId="6BFE3AF7" w14:textId="53AEDCF5" w:rsidR="00E41CB3" w:rsidRPr="00E41CB3" w:rsidRDefault="00E41CB3" w:rsidP="002435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Применение пиротехнических изделий, за исключением хлопушек и бенгальских свечей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CB3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E41CB3">
        <w:rPr>
          <w:rFonts w:ascii="Times New Roman" w:hAnsi="Times New Roman" w:cs="Times New Roman"/>
          <w:sz w:val="24"/>
          <w:szCs w:val="24"/>
        </w:rPr>
        <w:t>:</w:t>
      </w:r>
    </w:p>
    <w:p w14:paraId="1328FEEF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14:paraId="26C8CB33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00283C19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на кровлях, покрытии, балконах, лоджиях и выступающих частях фасадов зданий (сооружений);</w:t>
      </w:r>
    </w:p>
    <w:p w14:paraId="22963305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во время проведения митингов, демонстраций, шествий и пикетирования;</w:t>
      </w:r>
    </w:p>
    <w:p w14:paraId="77301989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14:paraId="0B509961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при погодных условиях, не позволяющих обеспечить безопасность при их использовании;</w:t>
      </w:r>
    </w:p>
    <w:p w14:paraId="2E18D46A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лицам, не преодолевшим возрастного ограничения, установленного производителем пиротехнического изделия.</w:t>
      </w:r>
    </w:p>
    <w:p w14:paraId="0999A680" w14:textId="37B6741E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При подготовке и проведении фейерверков в местах массового пребывания людей с использованием пиротехнических изделий:</w:t>
      </w:r>
    </w:p>
    <w:p w14:paraId="6695349F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lastRenderedPageBreak/>
        <w:t>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продукции и ее утилизации;</w:t>
      </w:r>
    </w:p>
    <w:p w14:paraId="0510937A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14:paraId="67F66F62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присмотра;</w:t>
      </w:r>
    </w:p>
    <w:p w14:paraId="741BE80D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безопасность при устройстве фейерверков возлагается на организацию и (или) физических лиц, проводящих фейерверк;</w:t>
      </w:r>
    </w:p>
    <w:p w14:paraId="6DA238AD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14:paraId="45366FF4" w14:textId="3282E117" w:rsidR="0024353E" w:rsidRPr="0024353E" w:rsidRDefault="00E41CB3" w:rsidP="0024353E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rPr>
          <w:rFonts w:ascii="Arial" w:hAnsi="Arial" w:cs="Arial"/>
          <w:color w:val="4D4D4D"/>
          <w:sz w:val="27"/>
          <w:szCs w:val="27"/>
        </w:rPr>
      </w:pPr>
      <w:r w:rsidRPr="0024353E">
        <w:rPr>
          <w:b w:val="0"/>
          <w:bCs w:val="0"/>
          <w:sz w:val="24"/>
          <w:szCs w:val="24"/>
        </w:rPr>
        <w:t>Правила безопасности при применении пиротехнических изделий во время проведения концертных и спортивных мероприятий с массовым пребыванием людей изложены в разделе</w:t>
      </w:r>
      <w:r w:rsidRPr="00E41CB3">
        <w:rPr>
          <w:sz w:val="24"/>
          <w:szCs w:val="24"/>
        </w:rPr>
        <w:t xml:space="preserve"> </w:t>
      </w:r>
      <w:r w:rsidRPr="0024353E">
        <w:rPr>
          <w:sz w:val="24"/>
          <w:szCs w:val="24"/>
        </w:rPr>
        <w:t>XXIV</w:t>
      </w:r>
      <w:r w:rsidRPr="00E41CB3">
        <w:rPr>
          <w:b w:val="0"/>
          <w:bCs w:val="0"/>
          <w:sz w:val="24"/>
          <w:szCs w:val="24"/>
        </w:rPr>
        <w:t xml:space="preserve"> </w:t>
      </w:r>
      <w:r w:rsidRPr="0024353E">
        <w:rPr>
          <w:sz w:val="24"/>
          <w:szCs w:val="24"/>
        </w:rPr>
        <w:t>Правил противопожарного режима в РФ</w:t>
      </w:r>
      <w:r w:rsidRPr="00E41CB3">
        <w:rPr>
          <w:b w:val="0"/>
          <w:bCs w:val="0"/>
          <w:sz w:val="24"/>
          <w:szCs w:val="24"/>
        </w:rPr>
        <w:t xml:space="preserve"> </w:t>
      </w:r>
      <w:r w:rsidR="0024353E">
        <w:rPr>
          <w:b w:val="0"/>
          <w:bCs w:val="0"/>
          <w:sz w:val="24"/>
          <w:szCs w:val="24"/>
        </w:rPr>
        <w:t>(</w:t>
      </w:r>
      <w:r w:rsidR="0024353E" w:rsidRPr="0024353E">
        <w:rPr>
          <w:sz w:val="24"/>
          <w:szCs w:val="24"/>
        </w:rPr>
        <w:t>Постановление Правительства РФ от 16 сентября 2020 г. № 1479 "Об утверждении Правил противопожарного режима в Российской Федерации"</w:t>
      </w:r>
      <w:r w:rsidR="0024353E">
        <w:rPr>
          <w:sz w:val="24"/>
          <w:szCs w:val="24"/>
        </w:rPr>
        <w:t>)</w:t>
      </w:r>
    </w:p>
    <w:p w14:paraId="03652BBA" w14:textId="5471B8C2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4D2DA" w14:textId="694F9449" w:rsidR="00C50912" w:rsidRDefault="00386AC1" w:rsidP="006A13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37AA4">
        <w:rPr>
          <w:rFonts w:ascii="Times New Roman" w:hAnsi="Times New Roman"/>
          <w:sz w:val="24"/>
          <w:szCs w:val="24"/>
        </w:rPr>
        <w:t>Уважаемые жители Северобайкальского района</w:t>
      </w:r>
      <w:r>
        <w:rPr>
          <w:rFonts w:ascii="Times New Roman" w:hAnsi="Times New Roman"/>
          <w:sz w:val="24"/>
          <w:szCs w:val="24"/>
        </w:rPr>
        <w:t xml:space="preserve"> и г. Северобайкальск</w:t>
      </w:r>
      <w:r w:rsidRPr="00B37AA4">
        <w:rPr>
          <w:rFonts w:ascii="Times New Roman" w:hAnsi="Times New Roman"/>
          <w:sz w:val="24"/>
          <w:szCs w:val="24"/>
        </w:rPr>
        <w:t xml:space="preserve"> РБ, не пренебрегайте правилами пожарной безопасности! Соблюдайте меры пожарной безопасности. В случае пожара немедленно вызовете пожарную охрану, позвонив на телефон спасения «</w:t>
      </w:r>
      <w:r w:rsidRPr="00295331">
        <w:rPr>
          <w:rFonts w:ascii="Times New Roman" w:hAnsi="Times New Roman"/>
          <w:b/>
          <w:sz w:val="24"/>
          <w:szCs w:val="24"/>
        </w:rPr>
        <w:t>01</w:t>
      </w:r>
      <w:r w:rsidRPr="00B37AA4">
        <w:rPr>
          <w:rFonts w:ascii="Times New Roman" w:hAnsi="Times New Roman"/>
          <w:sz w:val="24"/>
          <w:szCs w:val="24"/>
        </w:rPr>
        <w:t>», (с сотового «</w:t>
      </w:r>
      <w:r w:rsidRPr="00295331">
        <w:rPr>
          <w:rFonts w:ascii="Times New Roman" w:hAnsi="Times New Roman"/>
          <w:b/>
          <w:sz w:val="24"/>
          <w:szCs w:val="24"/>
        </w:rPr>
        <w:t>101</w:t>
      </w:r>
      <w:r w:rsidR="0024353E">
        <w:rPr>
          <w:rFonts w:ascii="Times New Roman" w:hAnsi="Times New Roman"/>
          <w:b/>
          <w:sz w:val="24"/>
          <w:szCs w:val="24"/>
        </w:rPr>
        <w:t>,112</w:t>
      </w:r>
      <w:r w:rsidRPr="00B37AA4">
        <w:rPr>
          <w:rFonts w:ascii="Times New Roman" w:hAnsi="Times New Roman"/>
          <w:sz w:val="24"/>
          <w:szCs w:val="24"/>
        </w:rPr>
        <w:t>»). Помните от ваших действий и бездействий могут зависеть ваши жизни и жизни близких вам людей!</w:t>
      </w:r>
    </w:p>
    <w:p w14:paraId="3709EFC7" w14:textId="77777777" w:rsidR="00C50912" w:rsidRDefault="00C50912" w:rsidP="006A13E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340856E" w14:textId="77777777" w:rsidR="00386AC1" w:rsidRDefault="00386AC1" w:rsidP="006A13E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007">
        <w:rPr>
          <w:rFonts w:ascii="Times New Roman" w:hAnsi="Times New Roman"/>
          <w:b/>
          <w:sz w:val="28"/>
          <w:szCs w:val="28"/>
        </w:rPr>
        <w:t xml:space="preserve">Помните, что пожар легче </w:t>
      </w:r>
      <w:r w:rsidR="00C50912">
        <w:rPr>
          <w:rFonts w:ascii="Times New Roman" w:hAnsi="Times New Roman"/>
          <w:b/>
          <w:sz w:val="28"/>
          <w:szCs w:val="28"/>
        </w:rPr>
        <w:t>предупредить, чем его потушить!</w:t>
      </w:r>
    </w:p>
    <w:p w14:paraId="4C6D8492" w14:textId="77777777" w:rsidR="00002A69" w:rsidRDefault="00002A69" w:rsidP="00002A69">
      <w:pPr>
        <w:pStyle w:val="a4"/>
        <w:ind w:left="0"/>
        <w:jc w:val="both"/>
        <w:rPr>
          <w:sz w:val="24"/>
        </w:rPr>
      </w:pPr>
    </w:p>
    <w:p w14:paraId="7779B82A" w14:textId="77777777" w:rsidR="00002A69" w:rsidRDefault="00002A69" w:rsidP="00002A69">
      <w:pPr>
        <w:pStyle w:val="a4"/>
        <w:ind w:left="0"/>
        <w:jc w:val="both"/>
        <w:rPr>
          <w:sz w:val="24"/>
        </w:rPr>
      </w:pPr>
    </w:p>
    <w:p w14:paraId="32C6C396" w14:textId="2083B314" w:rsidR="00002A69" w:rsidRPr="00C50912" w:rsidRDefault="00002A69" w:rsidP="00002A69">
      <w:pPr>
        <w:pStyle w:val="a4"/>
        <w:ind w:left="0"/>
        <w:jc w:val="both"/>
        <w:rPr>
          <w:sz w:val="24"/>
        </w:rPr>
      </w:pPr>
      <w:r>
        <w:rPr>
          <w:sz w:val="24"/>
        </w:rPr>
        <w:t xml:space="preserve">Инструктор ПП «12-го Северобайкальского </w:t>
      </w:r>
      <w:proofErr w:type="gramStart"/>
      <w:r>
        <w:rPr>
          <w:sz w:val="24"/>
        </w:rPr>
        <w:t>ОГПС»</w:t>
      </w:r>
      <w:r w:rsidRPr="00C50912">
        <w:rPr>
          <w:sz w:val="24"/>
        </w:rPr>
        <w:t xml:space="preserve">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О.И. </w:t>
      </w:r>
      <w:proofErr w:type="spellStart"/>
      <w:r>
        <w:rPr>
          <w:sz w:val="24"/>
        </w:rPr>
        <w:t>Кибякова</w:t>
      </w:r>
      <w:proofErr w:type="spellEnd"/>
    </w:p>
    <w:p w14:paraId="2D4B8229" w14:textId="77777777" w:rsidR="00C50912" w:rsidRPr="00C50912" w:rsidRDefault="00C50912" w:rsidP="006A13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CD3763" w14:textId="77777777" w:rsidR="00386AC1" w:rsidRPr="00C50912" w:rsidRDefault="00EC31B5" w:rsidP="006A13EE">
      <w:pPr>
        <w:pStyle w:val="a4"/>
        <w:ind w:left="0"/>
        <w:jc w:val="both"/>
        <w:rPr>
          <w:sz w:val="24"/>
        </w:rPr>
      </w:pPr>
      <w:r>
        <w:rPr>
          <w:sz w:val="24"/>
        </w:rPr>
        <w:t>Дознаватель</w:t>
      </w:r>
      <w:r w:rsidR="00386AC1" w:rsidRPr="00C50912">
        <w:rPr>
          <w:sz w:val="24"/>
        </w:rPr>
        <w:t xml:space="preserve"> ОНДПР по Северобайкальскому,</w:t>
      </w:r>
    </w:p>
    <w:p w14:paraId="0FD2984D" w14:textId="77777777" w:rsidR="00386AC1" w:rsidRPr="00C50912" w:rsidRDefault="00386AC1" w:rsidP="006A13EE">
      <w:pPr>
        <w:pStyle w:val="a4"/>
        <w:ind w:left="0"/>
        <w:jc w:val="both"/>
        <w:rPr>
          <w:sz w:val="24"/>
        </w:rPr>
      </w:pPr>
      <w:r w:rsidRPr="00C50912">
        <w:rPr>
          <w:sz w:val="24"/>
        </w:rPr>
        <w:t xml:space="preserve">Муйскому районам и г. Северобайкальск  </w:t>
      </w:r>
    </w:p>
    <w:p w14:paraId="1D297274" w14:textId="77777777" w:rsidR="00386AC1" w:rsidRPr="00C50912" w:rsidRDefault="00386AC1" w:rsidP="006A13EE">
      <w:pPr>
        <w:pStyle w:val="a4"/>
        <w:ind w:left="0"/>
        <w:jc w:val="both"/>
        <w:rPr>
          <w:sz w:val="24"/>
        </w:rPr>
      </w:pPr>
      <w:r w:rsidRPr="00C50912">
        <w:rPr>
          <w:sz w:val="24"/>
        </w:rPr>
        <w:t xml:space="preserve">УНДПР ГУ МЧС России по РБ </w:t>
      </w:r>
    </w:p>
    <w:p w14:paraId="7A9B6A30" w14:textId="77777777" w:rsidR="00002A69" w:rsidRDefault="00EC31B5" w:rsidP="006A13EE">
      <w:pPr>
        <w:pStyle w:val="a4"/>
        <w:ind w:left="0"/>
        <w:jc w:val="both"/>
        <w:rPr>
          <w:sz w:val="24"/>
        </w:rPr>
      </w:pPr>
      <w:r>
        <w:rPr>
          <w:sz w:val="24"/>
        </w:rPr>
        <w:t>лейтенант</w:t>
      </w:r>
      <w:r w:rsidR="00386AC1" w:rsidRPr="00C50912">
        <w:rPr>
          <w:sz w:val="24"/>
        </w:rPr>
        <w:t xml:space="preserve"> внутренней службы                                                  </w:t>
      </w:r>
      <w:r w:rsidR="00C50912" w:rsidRPr="00C50912">
        <w:rPr>
          <w:sz w:val="24"/>
        </w:rPr>
        <w:tab/>
      </w:r>
      <w:r w:rsidR="00C50912">
        <w:rPr>
          <w:sz w:val="24"/>
        </w:rPr>
        <w:tab/>
      </w:r>
      <w:r w:rsidR="00E41CB3">
        <w:rPr>
          <w:sz w:val="24"/>
        </w:rPr>
        <w:tab/>
      </w:r>
      <w:proofErr w:type="gramStart"/>
      <w:r>
        <w:rPr>
          <w:sz w:val="24"/>
        </w:rPr>
        <w:t>А.А.</w:t>
      </w:r>
      <w:proofErr w:type="gramEnd"/>
      <w:r>
        <w:rPr>
          <w:sz w:val="24"/>
        </w:rPr>
        <w:t xml:space="preserve"> Дёмин</w:t>
      </w:r>
    </w:p>
    <w:p w14:paraId="073795D8" w14:textId="77777777" w:rsidR="00002A69" w:rsidRDefault="00002A69" w:rsidP="006A13EE">
      <w:pPr>
        <w:pStyle w:val="a4"/>
        <w:ind w:left="0"/>
        <w:jc w:val="both"/>
        <w:rPr>
          <w:sz w:val="24"/>
        </w:rPr>
      </w:pPr>
    </w:p>
    <w:sectPr w:rsidR="0000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91"/>
    <w:rsid w:val="00002A69"/>
    <w:rsid w:val="000D7350"/>
    <w:rsid w:val="0024353E"/>
    <w:rsid w:val="00295331"/>
    <w:rsid w:val="00386AC1"/>
    <w:rsid w:val="004F7C4B"/>
    <w:rsid w:val="006A13EE"/>
    <w:rsid w:val="00814DD0"/>
    <w:rsid w:val="009C4E83"/>
    <w:rsid w:val="00B231B6"/>
    <w:rsid w:val="00C47191"/>
    <w:rsid w:val="00C50912"/>
    <w:rsid w:val="00E41CB3"/>
    <w:rsid w:val="00E453CE"/>
    <w:rsid w:val="00E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B04A"/>
  <w15:chartTrackingRefBased/>
  <w15:docId w15:val="{CC46F51D-2D5D-42E5-919A-CF8F069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A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386AC1"/>
    <w:pPr>
      <w:spacing w:after="0" w:line="240" w:lineRule="auto"/>
      <w:ind w:left="52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386A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Unknown user</cp:lastModifiedBy>
  <cp:revision>4</cp:revision>
  <dcterms:created xsi:type="dcterms:W3CDTF">2021-12-07T08:42:00Z</dcterms:created>
  <dcterms:modified xsi:type="dcterms:W3CDTF">2021-12-08T02:46:00Z</dcterms:modified>
</cp:coreProperties>
</file>