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36" w:rsidRPr="00317A36" w:rsidRDefault="00317A36" w:rsidP="00317A3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317A36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Памятка о мерах пожарной безопасности при эксплуатации печного отопления</w:t>
      </w:r>
      <w:bookmarkStart w:id="0" w:name="_GoBack"/>
      <w:bookmarkEnd w:id="0"/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26A59">
        <w:rPr>
          <w:rStyle w:val="a4"/>
          <w:sz w:val="28"/>
          <w:szCs w:val="28"/>
          <w:bdr w:val="none" w:sz="0" w:space="0" w:color="auto" w:frame="1"/>
        </w:rPr>
        <w:t>Основные причины "печных" пожаров: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Во-первых, нарушение правил устройства печи: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 xml:space="preserve">недостаточные разделки дымовых труб в местах их прохождения через деревянные перекрытия, а также малые </w:t>
      </w:r>
      <w:proofErr w:type="spellStart"/>
      <w:r w:rsidRPr="00726A59">
        <w:rPr>
          <w:sz w:val="28"/>
          <w:szCs w:val="28"/>
        </w:rPr>
        <w:t>отступки</w:t>
      </w:r>
      <w:proofErr w:type="spellEnd"/>
      <w:r w:rsidRPr="00726A59">
        <w:rPr>
          <w:sz w:val="28"/>
          <w:szCs w:val="28"/>
        </w:rPr>
        <w:t xml:space="preserve"> - расстояния между стенками печи и деревянными конструкциями перегородок и стен дома; отсутствие </w:t>
      </w:r>
      <w:proofErr w:type="spellStart"/>
      <w:r w:rsidRPr="00726A59">
        <w:rPr>
          <w:sz w:val="28"/>
          <w:szCs w:val="28"/>
        </w:rPr>
        <w:t>предтопочного</w:t>
      </w:r>
      <w:proofErr w:type="spellEnd"/>
      <w:r w:rsidRPr="00726A59">
        <w:rPr>
          <w:sz w:val="28"/>
          <w:szCs w:val="28"/>
        </w:rPr>
        <w:t xml:space="preserve"> листа. Под печь возводится самостоятельный фундамент.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Во-вторых, нарушение правил пожарной безопасности при эксплуатации печи: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розжиг печи бензином, керосином и другими легковоспламеняющимися жидкостями; использование дров, длина которых превышает размеры топливника; перекаливание печей; оставленные открытыми дверки; сушка одежды или других предметов вблизи очага.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26A59">
        <w:rPr>
          <w:rStyle w:val="a4"/>
          <w:sz w:val="28"/>
          <w:szCs w:val="28"/>
          <w:bdr w:val="none" w:sz="0" w:space="0" w:color="auto" w:frame="1"/>
        </w:rPr>
        <w:t>Рекомендации по монтажу и эксплуатации печного отопления: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 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lastRenderedPageBreak/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 xml:space="preserve">Для защиты сгораемого и </w:t>
      </w:r>
      <w:proofErr w:type="spellStart"/>
      <w:r w:rsidRPr="00726A59">
        <w:rPr>
          <w:sz w:val="28"/>
          <w:szCs w:val="28"/>
        </w:rPr>
        <w:t>трудносгораемого</w:t>
      </w:r>
      <w:proofErr w:type="spellEnd"/>
      <w:r w:rsidRPr="00726A59">
        <w:rPr>
          <w:sz w:val="28"/>
          <w:szCs w:val="28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В садовых домиках допускается эксплуатация печей только на твёрдом топливе.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26A59">
        <w:rPr>
          <w:rStyle w:val="a4"/>
          <w:sz w:val="28"/>
          <w:szCs w:val="28"/>
          <w:bdr w:val="none" w:sz="0" w:space="0" w:color="auto" w:frame="1"/>
        </w:rPr>
        <w:t>При эксплуатации печного отопления запрещается: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Оставлять без присмотра топящиеся печи, а также поручать детям надзор за ними.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 xml:space="preserve">- Располагать топливо и другие горючие вещества, и материалы на </w:t>
      </w:r>
      <w:proofErr w:type="spellStart"/>
      <w:r w:rsidRPr="00726A59">
        <w:rPr>
          <w:sz w:val="28"/>
          <w:szCs w:val="28"/>
        </w:rPr>
        <w:t>предтопочном</w:t>
      </w:r>
      <w:proofErr w:type="spellEnd"/>
      <w:r w:rsidRPr="00726A59">
        <w:rPr>
          <w:sz w:val="28"/>
          <w:szCs w:val="28"/>
        </w:rPr>
        <w:t xml:space="preserve"> листе.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Применять для розжига печей бензин, керосин, дизельное топливо и другие ЛВЖ и ГЖ.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Топить углем, коксом и газом печи, не предназначенные для этих видов топлива.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Производить топку печей во время проведения в помещениях собраний и других массовых мероприятий.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Перекаливать печи.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26A59">
        <w:rPr>
          <w:rStyle w:val="a4"/>
          <w:sz w:val="28"/>
          <w:szCs w:val="28"/>
          <w:bdr w:val="none" w:sz="0" w:space="0" w:color="auto" w:frame="1"/>
        </w:rPr>
        <w:t>Правила поведения при пожаре: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при обнаружении пожара или признаков горения (задымление, запаха гари, повышенной температуры) незамед</w:t>
      </w:r>
      <w:r w:rsidR="00726A59" w:rsidRPr="00726A59">
        <w:rPr>
          <w:sz w:val="28"/>
          <w:szCs w:val="28"/>
        </w:rPr>
        <w:t>лительно сообщить по телефону 101</w:t>
      </w:r>
      <w:r w:rsidRPr="00726A59">
        <w:rPr>
          <w:sz w:val="28"/>
          <w:szCs w:val="28"/>
        </w:rPr>
        <w:t xml:space="preserve"> или 112;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при этом назвать адрес объекта, место возникновения пожара и сообщить свою фамилию;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lastRenderedPageBreak/>
        <w:t>- в случае угрозы жизни людей немедленно организовать их спасение, используя для этого имеющиеся силы и средства;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водой); </w:t>
      </w:r>
    </w:p>
    <w:p w:rsidR="00317A36" w:rsidRPr="00726A59" w:rsidRDefault="00317A36" w:rsidP="00317A36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726A59">
        <w:rPr>
          <w:sz w:val="28"/>
          <w:szCs w:val="28"/>
        </w:rPr>
        <w:t>- удалите за пределы опасной зоны людей пожилого возраста, детей, инвалидов и больных. </w:t>
      </w:r>
    </w:p>
    <w:p w:rsidR="00317A36" w:rsidRPr="002406C7" w:rsidRDefault="00317A36" w:rsidP="00726A5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6C7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</w:t>
      </w:r>
      <w:r w:rsidR="00726A59">
        <w:rPr>
          <w:rFonts w:ascii="Times New Roman" w:hAnsi="Times New Roman" w:cs="Times New Roman"/>
          <w:sz w:val="28"/>
          <w:szCs w:val="28"/>
        </w:rPr>
        <w:t xml:space="preserve"> </w:t>
      </w:r>
      <w:r w:rsidRPr="002406C7">
        <w:rPr>
          <w:rFonts w:ascii="Times New Roman" w:hAnsi="Times New Roman" w:cs="Times New Roman"/>
          <w:sz w:val="28"/>
          <w:szCs w:val="28"/>
        </w:rPr>
        <w:t>12-го Северобайкальского ОГПС РБ            О</w:t>
      </w:r>
      <w:r w:rsidR="00726A59">
        <w:rPr>
          <w:rFonts w:ascii="Times New Roman" w:hAnsi="Times New Roman" w:cs="Times New Roman"/>
          <w:sz w:val="28"/>
          <w:szCs w:val="28"/>
        </w:rPr>
        <w:t>.И.</w:t>
      </w:r>
      <w:r w:rsidRPr="00240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6C7">
        <w:rPr>
          <w:rFonts w:ascii="Times New Roman" w:hAnsi="Times New Roman" w:cs="Times New Roman"/>
          <w:sz w:val="28"/>
          <w:szCs w:val="28"/>
        </w:rPr>
        <w:t>Кибякова</w:t>
      </w:r>
      <w:proofErr w:type="spellEnd"/>
      <w:r w:rsidRPr="002406C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C1ADE" w:rsidRPr="00317A36" w:rsidRDefault="00DC1ADE">
      <w:pPr>
        <w:rPr>
          <w:rFonts w:ascii="Times New Roman" w:hAnsi="Times New Roman" w:cs="Times New Roman"/>
          <w:sz w:val="24"/>
          <w:szCs w:val="24"/>
        </w:rPr>
      </w:pPr>
    </w:p>
    <w:sectPr w:rsidR="00DC1ADE" w:rsidRPr="0031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B6"/>
    <w:rsid w:val="00246CB6"/>
    <w:rsid w:val="00317A36"/>
    <w:rsid w:val="00726A59"/>
    <w:rsid w:val="00D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76691-8D48-4EE5-B5A0-7D97C5D0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2023-01-25T00:16:00Z</dcterms:created>
  <dcterms:modified xsi:type="dcterms:W3CDTF">2023-01-25T00:27:00Z</dcterms:modified>
</cp:coreProperties>
</file>