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6B" w:rsidRDefault="008D4E6B" w:rsidP="00DF516D">
      <w:pPr>
        <w:spacing w:after="0"/>
        <w:jc w:val="both"/>
        <w:rPr>
          <w:rFonts w:ascii="Times New Roman" w:hAnsi="Times New Roman"/>
          <w:sz w:val="28"/>
          <w:szCs w:val="28"/>
        </w:rPr>
      </w:pPr>
    </w:p>
    <w:p w:rsidR="00C42EFE" w:rsidRPr="00C42EFE" w:rsidRDefault="00C42EFE" w:rsidP="00C42EFE">
      <w:pPr>
        <w:spacing w:after="0" w:line="240" w:lineRule="auto"/>
        <w:rPr>
          <w:rFonts w:ascii="Times New Roman" w:eastAsia="Times New Roman" w:hAnsi="Times New Roman"/>
          <w:sz w:val="24"/>
          <w:szCs w:val="24"/>
          <w:lang w:eastAsia="ru-RU"/>
        </w:rPr>
      </w:pPr>
      <w:bookmarkStart w:id="0" w:name="_Hlk86306590"/>
    </w:p>
    <w:bookmarkEnd w:id="0"/>
    <w:p w:rsidR="00C42EFE" w:rsidRPr="00C42EFE" w:rsidRDefault="00C42EFE" w:rsidP="00C42EFE">
      <w:pPr>
        <w:keepNext/>
        <w:spacing w:after="0" w:line="240" w:lineRule="auto"/>
        <w:jc w:val="center"/>
        <w:outlineLvl w:val="0"/>
        <w:rPr>
          <w:rFonts w:ascii="Times New Roman" w:eastAsia="Times New Roman" w:hAnsi="Times New Roman"/>
          <w:b/>
          <w:sz w:val="24"/>
          <w:szCs w:val="24"/>
          <w:lang w:eastAsia="ru-RU"/>
        </w:rPr>
      </w:pPr>
      <w:r w:rsidRPr="00C42EFE">
        <w:rPr>
          <w:rFonts w:ascii="Times New Roman" w:eastAsia="Times New Roman" w:hAnsi="Times New Roman"/>
          <w:b/>
          <w:sz w:val="24"/>
          <w:szCs w:val="24"/>
          <w:lang w:eastAsia="ru-RU"/>
        </w:rPr>
        <w:t>Республика Бурятия</w:t>
      </w:r>
    </w:p>
    <w:p w:rsidR="00C42EFE" w:rsidRPr="00C42EFE" w:rsidRDefault="00C42EFE" w:rsidP="00C42EFE">
      <w:pPr>
        <w:keepNext/>
        <w:spacing w:after="0" w:line="240" w:lineRule="auto"/>
        <w:jc w:val="center"/>
        <w:outlineLvl w:val="0"/>
        <w:rPr>
          <w:rFonts w:ascii="Times New Roman" w:eastAsia="Times New Roman" w:hAnsi="Times New Roman"/>
          <w:b/>
          <w:sz w:val="24"/>
          <w:szCs w:val="24"/>
          <w:lang w:eastAsia="ru-RU"/>
        </w:rPr>
      </w:pPr>
      <w:r w:rsidRPr="00C42EFE">
        <w:rPr>
          <w:rFonts w:ascii="Times New Roman" w:eastAsia="Times New Roman" w:hAnsi="Times New Roman"/>
          <w:b/>
          <w:sz w:val="24"/>
          <w:szCs w:val="24"/>
          <w:lang w:eastAsia="ru-RU"/>
        </w:rPr>
        <w:t>Северо-Байкальский район</w:t>
      </w:r>
    </w:p>
    <w:p w:rsidR="00C42EFE" w:rsidRPr="00C42EFE" w:rsidRDefault="00C42EFE" w:rsidP="00C42EFE">
      <w:pPr>
        <w:keepNext/>
        <w:spacing w:after="0" w:line="240" w:lineRule="auto"/>
        <w:jc w:val="center"/>
        <w:outlineLvl w:val="1"/>
        <w:rPr>
          <w:rFonts w:ascii="Times New Roman" w:eastAsia="Times New Roman" w:hAnsi="Times New Roman"/>
          <w:b/>
          <w:sz w:val="24"/>
          <w:szCs w:val="24"/>
          <w:lang w:eastAsia="ru-RU"/>
        </w:rPr>
      </w:pPr>
      <w:r w:rsidRPr="00C42EFE">
        <w:rPr>
          <w:rFonts w:ascii="Times New Roman" w:eastAsia="Times New Roman" w:hAnsi="Times New Roman"/>
          <w:b/>
          <w:sz w:val="24"/>
          <w:szCs w:val="24"/>
          <w:lang w:eastAsia="ru-RU"/>
        </w:rPr>
        <w:t>Совет депутатов муниципального образования</w:t>
      </w:r>
    </w:p>
    <w:p w:rsidR="00C42EFE" w:rsidRPr="00C42EFE" w:rsidRDefault="00C42EFE" w:rsidP="00C42EFE">
      <w:pPr>
        <w:spacing w:after="0"/>
        <w:jc w:val="center"/>
        <w:rPr>
          <w:rFonts w:ascii="Times New Roman" w:hAnsi="Times New Roman"/>
          <w:b/>
          <w:sz w:val="24"/>
          <w:szCs w:val="24"/>
        </w:rPr>
      </w:pPr>
      <w:r w:rsidRPr="00C42EFE">
        <w:rPr>
          <w:rFonts w:ascii="Times New Roman" w:hAnsi="Times New Roman"/>
          <w:b/>
          <w:sz w:val="24"/>
          <w:szCs w:val="24"/>
        </w:rPr>
        <w:t xml:space="preserve">городского поселения «поселок Кичера» </w:t>
      </w:r>
      <w:r w:rsidRPr="00C42EFE">
        <w:rPr>
          <w:rFonts w:ascii="Times New Roman" w:hAnsi="Times New Roman"/>
          <w:b/>
          <w:sz w:val="24"/>
          <w:szCs w:val="24"/>
          <w:lang w:val="en-US"/>
        </w:rPr>
        <w:t>IV</w:t>
      </w:r>
      <w:r w:rsidRPr="00C42EFE">
        <w:rPr>
          <w:rFonts w:ascii="Times New Roman" w:hAnsi="Times New Roman"/>
          <w:b/>
          <w:sz w:val="24"/>
          <w:szCs w:val="24"/>
        </w:rPr>
        <w:t xml:space="preserve"> созыва</w:t>
      </w:r>
    </w:p>
    <w:p w:rsidR="00C42EFE" w:rsidRPr="00C42EFE" w:rsidRDefault="00C42EFE" w:rsidP="00C42EFE">
      <w:pPr>
        <w:spacing w:after="0"/>
        <w:jc w:val="center"/>
        <w:rPr>
          <w:rFonts w:ascii="Times New Roman" w:hAnsi="Times New Roman"/>
          <w:b/>
          <w:sz w:val="24"/>
          <w:szCs w:val="24"/>
        </w:rPr>
      </w:pPr>
      <w:r w:rsidRPr="00C42EFE">
        <w:rPr>
          <w:rFonts w:ascii="Times New Roman" w:hAnsi="Times New Roman"/>
          <w:b/>
          <w:sz w:val="24"/>
          <w:szCs w:val="24"/>
        </w:rPr>
        <w:t xml:space="preserve"> 27 СЕССИЯ</w:t>
      </w:r>
    </w:p>
    <w:p w:rsidR="00C42EFE" w:rsidRPr="00C42EFE" w:rsidRDefault="00C42EFE" w:rsidP="00C42EFE">
      <w:pPr>
        <w:spacing w:after="0"/>
        <w:rPr>
          <w:rFonts w:ascii="Times New Roman" w:hAnsi="Times New Roman"/>
          <w:b/>
          <w:sz w:val="24"/>
          <w:szCs w:val="24"/>
        </w:rPr>
      </w:pPr>
      <w:r w:rsidRPr="00C42EFE">
        <w:rPr>
          <w:rFonts w:ascii="Times New Roman" w:hAnsi="Times New Roman"/>
          <w:b/>
          <w:sz w:val="24"/>
          <w:szCs w:val="24"/>
        </w:rPr>
        <w:t>___________________________________________________________________________</w:t>
      </w:r>
      <w:r w:rsidRPr="00C42EFE">
        <w:rPr>
          <w:rFonts w:ascii="Times New Roman" w:hAnsi="Times New Roman"/>
          <w:sz w:val="24"/>
          <w:szCs w:val="24"/>
        </w:rPr>
        <w:t xml:space="preserve">                                                                                               </w:t>
      </w:r>
    </w:p>
    <w:p w:rsidR="00C42EFE" w:rsidRPr="00C42EFE" w:rsidRDefault="00C42EFE" w:rsidP="00C42EFE">
      <w:pPr>
        <w:keepNext/>
        <w:spacing w:after="0" w:line="240" w:lineRule="auto"/>
        <w:jc w:val="both"/>
        <w:outlineLvl w:val="0"/>
        <w:rPr>
          <w:rFonts w:ascii="Times New Roman" w:eastAsia="Times New Roman" w:hAnsi="Times New Roman"/>
          <w:sz w:val="24"/>
          <w:szCs w:val="24"/>
          <w:lang w:eastAsia="ru-RU"/>
        </w:rPr>
      </w:pPr>
      <w:r w:rsidRPr="00C42EFE">
        <w:rPr>
          <w:rFonts w:ascii="Times New Roman" w:eastAsia="Times New Roman" w:hAnsi="Times New Roman"/>
          <w:sz w:val="24"/>
          <w:szCs w:val="24"/>
          <w:lang w:eastAsia="ru-RU"/>
        </w:rPr>
        <w:t xml:space="preserve">                                                                                                                </w:t>
      </w:r>
    </w:p>
    <w:p w:rsidR="00C42EFE" w:rsidRPr="00C42EFE" w:rsidRDefault="00C42EFE" w:rsidP="00C42EFE">
      <w:pPr>
        <w:keepNext/>
        <w:spacing w:after="0" w:line="240" w:lineRule="auto"/>
        <w:outlineLvl w:val="0"/>
        <w:rPr>
          <w:rFonts w:ascii="Times New Roman" w:eastAsia="Times New Roman" w:hAnsi="Times New Roman"/>
          <w:sz w:val="24"/>
          <w:szCs w:val="24"/>
          <w:lang w:eastAsia="ru-RU"/>
        </w:rPr>
      </w:pPr>
      <w:r w:rsidRPr="00C42EFE">
        <w:rPr>
          <w:rFonts w:ascii="Times New Roman" w:eastAsia="Times New Roman" w:hAnsi="Times New Roman"/>
          <w:sz w:val="24"/>
          <w:szCs w:val="24"/>
          <w:lang w:eastAsia="ru-RU"/>
        </w:rPr>
        <w:t xml:space="preserve">                                   </w:t>
      </w:r>
    </w:p>
    <w:p w:rsidR="00C42EFE" w:rsidRPr="00C42EFE" w:rsidRDefault="00C42EFE" w:rsidP="00C42EFE">
      <w:pPr>
        <w:keepNext/>
        <w:spacing w:after="0" w:line="240" w:lineRule="auto"/>
        <w:jc w:val="both"/>
        <w:outlineLvl w:val="0"/>
        <w:rPr>
          <w:rFonts w:ascii="Times New Roman" w:eastAsia="Times New Roman" w:hAnsi="Times New Roman"/>
          <w:sz w:val="24"/>
          <w:szCs w:val="24"/>
          <w:lang w:eastAsia="ru-RU"/>
        </w:rPr>
      </w:pPr>
      <w:r w:rsidRPr="00C42EFE">
        <w:rPr>
          <w:rFonts w:ascii="Times New Roman" w:eastAsia="Times New Roman" w:hAnsi="Times New Roman"/>
          <w:sz w:val="24"/>
          <w:szCs w:val="24"/>
          <w:lang w:eastAsia="ru-RU"/>
        </w:rPr>
        <w:t xml:space="preserve">                                          </w:t>
      </w:r>
    </w:p>
    <w:p w:rsidR="00C42EFE" w:rsidRPr="00C42EFE" w:rsidRDefault="00C42EFE" w:rsidP="00C42EFE">
      <w:pPr>
        <w:spacing w:after="0" w:line="240" w:lineRule="auto"/>
        <w:jc w:val="center"/>
        <w:rPr>
          <w:rFonts w:ascii="Times New Roman" w:eastAsia="Times New Roman" w:hAnsi="Times New Roman"/>
          <w:b/>
          <w:bCs/>
          <w:sz w:val="28"/>
          <w:szCs w:val="28"/>
          <w:lang w:eastAsia="ru-RU"/>
        </w:rPr>
      </w:pPr>
      <w:r w:rsidRPr="00C42EFE">
        <w:rPr>
          <w:rFonts w:ascii="Times New Roman" w:eastAsia="Times New Roman" w:hAnsi="Times New Roman"/>
          <w:b/>
          <w:bCs/>
          <w:sz w:val="24"/>
          <w:szCs w:val="24"/>
          <w:lang w:eastAsia="ru-RU"/>
        </w:rPr>
        <w:t xml:space="preserve">    </w:t>
      </w:r>
      <w:r w:rsidRPr="00C42EFE">
        <w:rPr>
          <w:rFonts w:ascii="Times New Roman" w:eastAsia="Times New Roman" w:hAnsi="Times New Roman"/>
          <w:b/>
          <w:bCs/>
          <w:sz w:val="28"/>
          <w:szCs w:val="28"/>
          <w:lang w:eastAsia="ru-RU"/>
        </w:rPr>
        <w:t>РЕШЕНИЕ №</w:t>
      </w:r>
      <w:r w:rsidR="003C1FCD">
        <w:rPr>
          <w:rFonts w:ascii="Times New Roman" w:eastAsia="Times New Roman" w:hAnsi="Times New Roman"/>
          <w:b/>
          <w:bCs/>
          <w:sz w:val="28"/>
          <w:szCs w:val="28"/>
          <w:lang w:eastAsia="ru-RU"/>
        </w:rPr>
        <w:t xml:space="preserve"> 141</w:t>
      </w:r>
    </w:p>
    <w:p w:rsidR="00C42EFE" w:rsidRPr="00C42EFE" w:rsidRDefault="00C42EFE" w:rsidP="00C42EFE">
      <w:pPr>
        <w:spacing w:after="0" w:line="240" w:lineRule="auto"/>
        <w:jc w:val="center"/>
        <w:rPr>
          <w:rFonts w:ascii="Times New Roman" w:eastAsia="Times New Roman" w:hAnsi="Times New Roman"/>
          <w:b/>
          <w:bCs/>
          <w:sz w:val="28"/>
          <w:szCs w:val="28"/>
          <w:lang w:eastAsia="ru-RU"/>
        </w:rPr>
      </w:pPr>
    </w:p>
    <w:p w:rsidR="00C42EFE" w:rsidRPr="00C42EFE" w:rsidRDefault="00C42EFE" w:rsidP="00C42EFE">
      <w:pPr>
        <w:spacing w:after="0" w:line="240" w:lineRule="auto"/>
        <w:rPr>
          <w:rFonts w:ascii="Times New Roman" w:eastAsia="Times New Roman" w:hAnsi="Times New Roman"/>
          <w:b/>
          <w:bCs/>
          <w:sz w:val="28"/>
          <w:szCs w:val="28"/>
          <w:lang w:eastAsia="ru-RU"/>
        </w:rPr>
      </w:pPr>
      <w:r w:rsidRPr="00C42EFE">
        <w:rPr>
          <w:rFonts w:ascii="Times New Roman" w:eastAsia="Times New Roman" w:hAnsi="Times New Roman"/>
          <w:b/>
          <w:bCs/>
          <w:sz w:val="28"/>
          <w:szCs w:val="28"/>
          <w:lang w:eastAsia="ru-RU"/>
        </w:rPr>
        <w:t xml:space="preserve"> </w:t>
      </w:r>
      <w:r w:rsidR="003C1FCD">
        <w:rPr>
          <w:rFonts w:ascii="Times New Roman" w:eastAsia="Times New Roman" w:hAnsi="Times New Roman"/>
          <w:sz w:val="28"/>
          <w:szCs w:val="28"/>
          <w:lang w:eastAsia="ru-RU"/>
        </w:rPr>
        <w:t>2</w:t>
      </w:r>
      <w:r w:rsidR="00947790">
        <w:rPr>
          <w:rFonts w:ascii="Times New Roman" w:eastAsia="Times New Roman" w:hAnsi="Times New Roman"/>
          <w:sz w:val="28"/>
          <w:szCs w:val="28"/>
          <w:lang w:eastAsia="ru-RU"/>
        </w:rPr>
        <w:t>5</w:t>
      </w:r>
      <w:bookmarkStart w:id="1" w:name="_GoBack"/>
      <w:bookmarkEnd w:id="1"/>
      <w:r w:rsidR="003C1FCD">
        <w:rPr>
          <w:rFonts w:ascii="Times New Roman" w:eastAsia="Times New Roman" w:hAnsi="Times New Roman"/>
          <w:sz w:val="28"/>
          <w:szCs w:val="28"/>
          <w:lang w:eastAsia="ru-RU"/>
        </w:rPr>
        <w:t>.11.</w:t>
      </w:r>
      <w:r w:rsidRPr="00C42EFE">
        <w:rPr>
          <w:rFonts w:ascii="Times New Roman" w:eastAsia="Times New Roman" w:hAnsi="Times New Roman"/>
          <w:sz w:val="28"/>
          <w:szCs w:val="28"/>
          <w:lang w:eastAsia="ru-RU"/>
        </w:rPr>
        <w:t xml:space="preserve"> 2021 г.</w:t>
      </w:r>
      <w:r w:rsidRPr="00C42EFE">
        <w:rPr>
          <w:rFonts w:ascii="Times New Roman" w:eastAsia="Times New Roman" w:hAnsi="Times New Roman"/>
          <w:sz w:val="28"/>
          <w:szCs w:val="28"/>
          <w:lang w:eastAsia="ru-RU"/>
        </w:rPr>
        <w:tab/>
      </w:r>
      <w:r w:rsidRPr="00C42EFE">
        <w:rPr>
          <w:rFonts w:ascii="Times New Roman" w:eastAsia="Times New Roman" w:hAnsi="Times New Roman"/>
          <w:sz w:val="28"/>
          <w:szCs w:val="28"/>
          <w:lang w:eastAsia="ru-RU"/>
        </w:rPr>
        <w:tab/>
        <w:t xml:space="preserve">                                                                           </w:t>
      </w:r>
    </w:p>
    <w:p w:rsidR="00C42EFE" w:rsidRPr="00C42EFE" w:rsidRDefault="00C42EFE" w:rsidP="00C42EFE">
      <w:pPr>
        <w:spacing w:after="0" w:line="240" w:lineRule="auto"/>
        <w:rPr>
          <w:rFonts w:ascii="Times New Roman" w:eastAsia="Times New Roman" w:hAnsi="Times New Roman"/>
          <w:b/>
          <w:bCs/>
          <w:sz w:val="28"/>
          <w:szCs w:val="28"/>
          <w:lang w:eastAsia="ru-RU"/>
        </w:rPr>
      </w:pPr>
    </w:p>
    <w:p w:rsidR="00C42EFE" w:rsidRPr="00C42EFE" w:rsidRDefault="00C42EFE" w:rsidP="00C42EFE">
      <w:pPr>
        <w:spacing w:after="0" w:line="240" w:lineRule="auto"/>
        <w:jc w:val="center"/>
        <w:rPr>
          <w:rFonts w:ascii="Times New Roman" w:eastAsia="Times New Roman" w:hAnsi="Times New Roman"/>
          <w:b/>
          <w:bCs/>
          <w:sz w:val="28"/>
          <w:szCs w:val="28"/>
          <w:lang w:eastAsia="ru-RU"/>
        </w:rPr>
      </w:pPr>
      <w:r w:rsidRPr="00C42EFE">
        <w:rPr>
          <w:rFonts w:ascii="Times New Roman" w:eastAsia="Times New Roman" w:hAnsi="Times New Roman"/>
          <w:b/>
          <w:bCs/>
          <w:sz w:val="24"/>
          <w:szCs w:val="24"/>
          <w:lang w:eastAsia="ru-RU"/>
        </w:rPr>
        <w:t xml:space="preserve">   </w:t>
      </w:r>
    </w:p>
    <w:p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Об утверждении Положения о муниципальном</w:t>
      </w:r>
    </w:p>
    <w:p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 xml:space="preserve"> жилищном контроле в муниципальном образовании</w:t>
      </w:r>
    </w:p>
    <w:p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 xml:space="preserve"> городского поселения «поселок Кичера»</w:t>
      </w:r>
    </w:p>
    <w:p w:rsidR="00C42EFE" w:rsidRPr="00C42EFE" w:rsidRDefault="00C42EFE" w:rsidP="00C42EFE">
      <w:pPr>
        <w:shd w:val="clear" w:color="auto" w:fill="FFFFFF"/>
        <w:spacing w:after="0" w:line="240" w:lineRule="auto"/>
        <w:ind w:firstLine="567"/>
        <w:rPr>
          <w:rFonts w:ascii="Times New Roman" w:eastAsia="Times New Roman" w:hAnsi="Times New Roman"/>
          <w:b/>
          <w:color w:val="000000"/>
          <w:sz w:val="24"/>
          <w:szCs w:val="24"/>
          <w:lang w:eastAsia="ru-RU"/>
        </w:rPr>
      </w:pPr>
    </w:p>
    <w:p w:rsidR="00C42EFE" w:rsidRPr="00C42EFE" w:rsidRDefault="00C42EFE" w:rsidP="00C42EFE">
      <w:pPr>
        <w:shd w:val="clear" w:color="auto" w:fill="FFFFFF"/>
        <w:spacing w:after="0" w:line="240" w:lineRule="auto"/>
        <w:ind w:firstLine="567"/>
        <w:rPr>
          <w:rFonts w:ascii="Times New Roman" w:eastAsia="Times New Roman" w:hAnsi="Times New Roman"/>
          <w:b/>
          <w:color w:val="000000"/>
          <w:sz w:val="24"/>
          <w:szCs w:val="24"/>
          <w:lang w:eastAsia="ru-RU"/>
        </w:rPr>
      </w:pPr>
    </w:p>
    <w:p w:rsidR="00C42EFE" w:rsidRPr="00C42EFE" w:rsidRDefault="00C42EFE" w:rsidP="00C42EFE">
      <w:pPr>
        <w:shd w:val="clear" w:color="auto" w:fill="FFFFFF"/>
        <w:spacing w:after="0" w:line="240" w:lineRule="auto"/>
        <w:ind w:firstLine="709"/>
        <w:jc w:val="both"/>
        <w:rPr>
          <w:rFonts w:ascii="Times New Roman" w:eastAsia="Times New Roman" w:hAnsi="Times New Roman"/>
          <w:sz w:val="24"/>
          <w:szCs w:val="24"/>
          <w:lang w:eastAsia="ru-RU"/>
        </w:rPr>
      </w:pPr>
      <w:r w:rsidRPr="00C42EFE">
        <w:rPr>
          <w:rFonts w:ascii="Times New Roman" w:eastAsia="Times New Roman" w:hAnsi="Times New Roman"/>
          <w:color w:val="000000"/>
          <w:sz w:val="28"/>
          <w:szCs w:val="28"/>
          <w:lang w:eastAsia="ru-RU"/>
        </w:rPr>
        <w:t xml:space="preserve">В соответствии </w:t>
      </w:r>
      <w:bookmarkStart w:id="2" w:name="_Hlk79501936"/>
      <w:r w:rsidRPr="00C42EFE">
        <w:rPr>
          <w:rFonts w:ascii="Times New Roman" w:eastAsia="Times New Roman" w:hAnsi="Times New Roman"/>
          <w:color w:val="000000"/>
          <w:sz w:val="28"/>
          <w:szCs w:val="28"/>
          <w:lang w:eastAsia="ru-RU"/>
        </w:rPr>
        <w:t xml:space="preserve">со статьей </w:t>
      </w:r>
      <w:bookmarkStart w:id="3" w:name="_Hlk77673480"/>
      <w:r w:rsidRPr="00C42EFE">
        <w:rPr>
          <w:rFonts w:ascii="Times New Roman" w:eastAsia="Times New Roman" w:hAnsi="Times New Roman"/>
          <w:color w:val="000000"/>
          <w:sz w:val="28"/>
          <w:szCs w:val="28"/>
          <w:lang w:eastAsia="ru-RU"/>
        </w:rPr>
        <w:t>20 Жилищного кодекса Российской Федерации,</w:t>
      </w:r>
      <w:bookmarkEnd w:id="3"/>
      <w:r w:rsidRPr="00C42EFE">
        <w:rPr>
          <w:rFonts w:ascii="Times New Roman" w:eastAsia="Times New Roman" w:hAnsi="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C42EFE">
        <w:rPr>
          <w:rFonts w:ascii="Times New Roman" w:eastAsia="Times New Roman" w:hAnsi="Times New Roman"/>
          <w:color w:val="000000"/>
          <w:sz w:val="28"/>
          <w:szCs w:val="28"/>
          <w:lang w:eastAsia="ru-RU"/>
        </w:rPr>
        <w:t>Уставом</w:t>
      </w:r>
      <w:r w:rsidRPr="00C42EFE">
        <w:rPr>
          <w:rFonts w:ascii="Times New Roman" w:eastAsia="Times New Roman" w:hAnsi="Times New Roman"/>
          <w:sz w:val="28"/>
          <w:szCs w:val="28"/>
          <w:lang w:eastAsia="ru-RU"/>
        </w:rPr>
        <w:t xml:space="preserve"> </w:t>
      </w:r>
      <w:r w:rsidRPr="00C42EFE">
        <w:rPr>
          <w:rFonts w:ascii="Times New Roman" w:eastAsia="Times New Roman" w:hAnsi="Times New Roman"/>
          <w:bCs/>
          <w:color w:val="000000"/>
          <w:sz w:val="28"/>
          <w:szCs w:val="28"/>
          <w:lang w:eastAsia="ru-RU"/>
        </w:rPr>
        <w:t>муниципального образования городского поселения «поселок Кичера» Совет депутатов муниципального образования городского поселения «поселок Кичера»</w:t>
      </w:r>
      <w:r w:rsidRPr="00C42EFE">
        <w:rPr>
          <w:rFonts w:ascii="Times New Roman" w:eastAsia="Times New Roman" w:hAnsi="Times New Roman"/>
          <w:sz w:val="24"/>
          <w:szCs w:val="24"/>
          <w:lang w:eastAsia="ru-RU"/>
        </w:rPr>
        <w:t xml:space="preserve"> </w:t>
      </w:r>
      <w:r w:rsidRPr="00C42EFE">
        <w:rPr>
          <w:rFonts w:ascii="Times New Roman" w:eastAsia="Times New Roman" w:hAnsi="Times New Roman"/>
          <w:color w:val="000000"/>
          <w:sz w:val="28"/>
          <w:szCs w:val="28"/>
          <w:lang w:eastAsia="ru-RU"/>
        </w:rPr>
        <w:t>РЕ</w:t>
      </w:r>
      <w:r>
        <w:rPr>
          <w:rFonts w:ascii="Times New Roman" w:eastAsia="Times New Roman" w:hAnsi="Times New Roman"/>
          <w:color w:val="000000"/>
          <w:sz w:val="28"/>
          <w:szCs w:val="28"/>
          <w:lang w:eastAsia="ru-RU"/>
        </w:rPr>
        <w:t>ШИЛ:</w:t>
      </w:r>
    </w:p>
    <w:p w:rsidR="00C42EFE" w:rsidRPr="00C42EFE" w:rsidRDefault="00C42EFE" w:rsidP="00C42EFE">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C42EFE" w:rsidRPr="00C42EFE" w:rsidRDefault="00C42EFE" w:rsidP="00C42EF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42EFE">
        <w:rPr>
          <w:rFonts w:ascii="Times New Roman" w:eastAsia="Times New Roman" w:hAnsi="Times New Roman"/>
          <w:color w:val="000000"/>
          <w:sz w:val="28"/>
          <w:szCs w:val="28"/>
          <w:lang w:eastAsia="ru-RU"/>
        </w:rPr>
        <w:t>1. Утвердить прилагаемое Положение о муниципальном жилищном контроле в</w:t>
      </w:r>
      <w:r w:rsidRPr="00C42EFE">
        <w:rPr>
          <w:rFonts w:ascii="Times New Roman" w:eastAsia="Times New Roman" w:hAnsi="Times New Roman"/>
          <w:i/>
          <w:iCs/>
          <w:color w:val="000000"/>
          <w:sz w:val="24"/>
          <w:szCs w:val="24"/>
          <w:lang w:eastAsia="ru-RU"/>
        </w:rPr>
        <w:t xml:space="preserve"> </w:t>
      </w:r>
      <w:r w:rsidRPr="00C42EFE">
        <w:rPr>
          <w:rFonts w:ascii="Times New Roman" w:eastAsia="Times New Roman" w:hAnsi="Times New Roman"/>
          <w:iCs/>
          <w:color w:val="000000"/>
          <w:sz w:val="28"/>
          <w:szCs w:val="28"/>
          <w:lang w:eastAsia="ru-RU"/>
        </w:rPr>
        <w:t>МО ГП «поселок Кичера»</w:t>
      </w:r>
      <w:r w:rsidRPr="00C42EFE">
        <w:rPr>
          <w:rFonts w:ascii="Times New Roman" w:eastAsia="Times New Roman" w:hAnsi="Times New Roman"/>
          <w:color w:val="000000"/>
          <w:sz w:val="28"/>
          <w:szCs w:val="28"/>
          <w:lang w:eastAsia="ru-RU"/>
        </w:rPr>
        <w:t>.</w:t>
      </w:r>
    </w:p>
    <w:p w:rsidR="00C42EFE" w:rsidRPr="00C42EFE" w:rsidRDefault="00C42EFE" w:rsidP="00DA3EA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42EFE">
        <w:rPr>
          <w:rFonts w:ascii="Times New Roman" w:eastAsia="Times New Roman" w:hAnsi="Times New Roman"/>
          <w:color w:val="000000"/>
          <w:sz w:val="28"/>
          <w:szCs w:val="28"/>
          <w:lang w:eastAsia="ru-RU"/>
        </w:rPr>
        <w:t xml:space="preserve">2. Настоящее решение вступает в </w:t>
      </w:r>
      <w:proofErr w:type="gramStart"/>
      <w:r w:rsidRPr="00C42EFE">
        <w:rPr>
          <w:rFonts w:ascii="Times New Roman" w:eastAsia="Times New Roman" w:hAnsi="Times New Roman"/>
          <w:color w:val="000000"/>
          <w:sz w:val="28"/>
          <w:szCs w:val="28"/>
          <w:lang w:eastAsia="ru-RU"/>
        </w:rPr>
        <w:t xml:space="preserve">силу </w:t>
      </w:r>
      <w:r w:rsidR="00DA3EA9">
        <w:rPr>
          <w:rFonts w:ascii="Times New Roman" w:eastAsia="Times New Roman" w:hAnsi="Times New Roman"/>
          <w:color w:val="000000"/>
          <w:sz w:val="28"/>
          <w:szCs w:val="28"/>
          <w:lang w:eastAsia="ru-RU"/>
        </w:rPr>
        <w:t xml:space="preserve"> в</w:t>
      </w:r>
      <w:proofErr w:type="gramEnd"/>
      <w:r w:rsidR="00DA3EA9">
        <w:rPr>
          <w:rFonts w:ascii="Times New Roman" w:eastAsia="Times New Roman" w:hAnsi="Times New Roman"/>
          <w:color w:val="000000"/>
          <w:sz w:val="28"/>
          <w:szCs w:val="28"/>
          <w:lang w:eastAsia="ru-RU"/>
        </w:rPr>
        <w:t xml:space="preserve"> соответствии с действующим законодательством и подлежит официальному опубликованию (обнародованию).</w:t>
      </w:r>
    </w:p>
    <w:p w:rsidR="00C42EFE" w:rsidRPr="00C42EFE" w:rsidRDefault="00C42EFE" w:rsidP="00C42EFE">
      <w:pPr>
        <w:tabs>
          <w:tab w:val="left" w:pos="1000"/>
          <w:tab w:val="left" w:pos="2552"/>
        </w:tabs>
        <w:spacing w:after="0" w:line="240" w:lineRule="auto"/>
        <w:jc w:val="both"/>
        <w:rPr>
          <w:rFonts w:ascii="Times New Roman" w:eastAsia="Times New Roman" w:hAnsi="Times New Roman"/>
          <w:sz w:val="28"/>
          <w:szCs w:val="28"/>
          <w:lang w:eastAsia="ru-RU"/>
        </w:rPr>
      </w:pPr>
    </w:p>
    <w:p w:rsidR="00C42EFE" w:rsidRPr="00C42EFE" w:rsidRDefault="00C42EFE" w:rsidP="00C42EFE">
      <w:pPr>
        <w:spacing w:after="0" w:line="240" w:lineRule="auto"/>
        <w:rPr>
          <w:rFonts w:ascii="Times New Roman" w:eastAsia="Times New Roman" w:hAnsi="Times New Roman"/>
          <w:sz w:val="28"/>
          <w:szCs w:val="28"/>
          <w:lang w:eastAsia="ru-RU"/>
        </w:rPr>
      </w:pPr>
    </w:p>
    <w:p w:rsidR="00C42EFE" w:rsidRPr="00C42EFE" w:rsidRDefault="00C42EFE" w:rsidP="00C42EFE">
      <w:pPr>
        <w:spacing w:after="0"/>
        <w:rPr>
          <w:rFonts w:ascii="Times New Roman" w:hAnsi="Times New Roman"/>
          <w:b/>
          <w:sz w:val="24"/>
          <w:szCs w:val="24"/>
        </w:rPr>
      </w:pPr>
      <w:r w:rsidRPr="00C42EFE">
        <w:rPr>
          <w:rFonts w:ascii="Times New Roman" w:hAnsi="Times New Roman"/>
          <w:b/>
          <w:sz w:val="24"/>
          <w:szCs w:val="24"/>
        </w:rPr>
        <w:t>Председатель Совета депутатов</w:t>
      </w:r>
    </w:p>
    <w:p w:rsidR="00C42EFE" w:rsidRPr="00C42EFE" w:rsidRDefault="00C42EFE" w:rsidP="00C42EFE">
      <w:pPr>
        <w:spacing w:after="0"/>
        <w:rPr>
          <w:rFonts w:ascii="Times New Roman" w:hAnsi="Times New Roman"/>
          <w:b/>
          <w:sz w:val="24"/>
          <w:szCs w:val="24"/>
        </w:rPr>
      </w:pPr>
      <w:r w:rsidRPr="00C42EFE">
        <w:rPr>
          <w:rFonts w:ascii="Times New Roman" w:hAnsi="Times New Roman"/>
          <w:b/>
          <w:sz w:val="24"/>
          <w:szCs w:val="24"/>
        </w:rPr>
        <w:t xml:space="preserve">МО ГП «поселок </w:t>
      </w:r>
      <w:proofErr w:type="gramStart"/>
      <w:r w:rsidRPr="00C42EFE">
        <w:rPr>
          <w:rFonts w:ascii="Times New Roman" w:hAnsi="Times New Roman"/>
          <w:b/>
          <w:sz w:val="24"/>
          <w:szCs w:val="24"/>
        </w:rPr>
        <w:t xml:space="preserve">Кичера»   </w:t>
      </w:r>
      <w:proofErr w:type="gramEnd"/>
      <w:r w:rsidRPr="00C42EFE">
        <w:rPr>
          <w:rFonts w:ascii="Times New Roman" w:hAnsi="Times New Roman"/>
          <w:b/>
          <w:sz w:val="24"/>
          <w:szCs w:val="24"/>
        </w:rPr>
        <w:t xml:space="preserve">                                                                    Р.А. Привалова</w:t>
      </w:r>
    </w:p>
    <w:p w:rsidR="00C42EFE" w:rsidRPr="00C42EFE" w:rsidRDefault="00C42EFE" w:rsidP="00C42EFE">
      <w:pPr>
        <w:spacing w:after="0"/>
        <w:rPr>
          <w:rFonts w:ascii="Times New Roman" w:hAnsi="Times New Roman"/>
          <w:b/>
          <w:sz w:val="24"/>
          <w:szCs w:val="24"/>
        </w:rPr>
      </w:pPr>
    </w:p>
    <w:p w:rsidR="00C42EFE" w:rsidRPr="00C42EFE" w:rsidRDefault="00C42EFE" w:rsidP="00C42EFE">
      <w:pPr>
        <w:tabs>
          <w:tab w:val="left" w:pos="187"/>
        </w:tabs>
        <w:spacing w:after="0"/>
        <w:jc w:val="both"/>
        <w:rPr>
          <w:rFonts w:ascii="Times New Roman" w:hAnsi="Times New Roman"/>
          <w:b/>
          <w:sz w:val="24"/>
          <w:szCs w:val="24"/>
        </w:rPr>
      </w:pPr>
      <w:r w:rsidRPr="00C42EFE">
        <w:rPr>
          <w:rFonts w:ascii="Times New Roman" w:hAnsi="Times New Roman"/>
          <w:b/>
          <w:sz w:val="24"/>
          <w:szCs w:val="24"/>
        </w:rPr>
        <w:t xml:space="preserve"> Глава муниципального образования</w:t>
      </w:r>
    </w:p>
    <w:p w:rsidR="00C42EFE" w:rsidRPr="00C42EFE" w:rsidRDefault="00C42EFE" w:rsidP="00C42EFE">
      <w:pPr>
        <w:tabs>
          <w:tab w:val="left" w:pos="187"/>
        </w:tabs>
        <w:spacing w:after="0"/>
        <w:jc w:val="both"/>
        <w:rPr>
          <w:rFonts w:ascii="Times New Roman" w:hAnsi="Times New Roman"/>
          <w:b/>
          <w:sz w:val="24"/>
          <w:szCs w:val="24"/>
        </w:rPr>
      </w:pPr>
      <w:r w:rsidRPr="00C42EFE">
        <w:rPr>
          <w:rFonts w:ascii="Times New Roman" w:hAnsi="Times New Roman"/>
          <w:b/>
          <w:sz w:val="24"/>
          <w:szCs w:val="24"/>
        </w:rPr>
        <w:t xml:space="preserve"> городского поселения «поселок </w:t>
      </w:r>
      <w:proofErr w:type="gramStart"/>
      <w:r w:rsidRPr="00C42EFE">
        <w:rPr>
          <w:rFonts w:ascii="Times New Roman" w:hAnsi="Times New Roman"/>
          <w:b/>
          <w:sz w:val="24"/>
          <w:szCs w:val="24"/>
        </w:rPr>
        <w:t xml:space="preserve">Кичера»   </w:t>
      </w:r>
      <w:proofErr w:type="gramEnd"/>
      <w:r w:rsidRPr="00C42EFE">
        <w:rPr>
          <w:rFonts w:ascii="Times New Roman" w:hAnsi="Times New Roman"/>
          <w:b/>
          <w:sz w:val="24"/>
          <w:szCs w:val="24"/>
        </w:rPr>
        <w:t xml:space="preserve">                                       </w:t>
      </w:r>
      <w:r w:rsidR="00B37205">
        <w:rPr>
          <w:rFonts w:ascii="Times New Roman" w:hAnsi="Times New Roman"/>
          <w:b/>
          <w:sz w:val="24"/>
          <w:szCs w:val="24"/>
        </w:rPr>
        <w:t xml:space="preserve"> </w:t>
      </w:r>
      <w:r w:rsidRPr="00C42EFE">
        <w:rPr>
          <w:rFonts w:ascii="Times New Roman" w:hAnsi="Times New Roman"/>
          <w:b/>
          <w:sz w:val="24"/>
          <w:szCs w:val="24"/>
        </w:rPr>
        <w:t xml:space="preserve"> Н.Д. Голикова</w:t>
      </w:r>
    </w:p>
    <w:p w:rsidR="00C42EFE" w:rsidRPr="00C42EFE" w:rsidRDefault="00C42EFE" w:rsidP="00C42EFE">
      <w:pPr>
        <w:tabs>
          <w:tab w:val="left" w:pos="187"/>
        </w:tabs>
        <w:spacing w:after="0"/>
        <w:jc w:val="both"/>
        <w:rPr>
          <w:rFonts w:ascii="Times New Roman" w:hAnsi="Times New Roman"/>
          <w:b/>
          <w:sz w:val="24"/>
          <w:szCs w:val="24"/>
        </w:rPr>
      </w:pPr>
    </w:p>
    <w:p w:rsidR="008D4E6B" w:rsidRDefault="008D4E6B" w:rsidP="00DF516D">
      <w:pPr>
        <w:spacing w:after="0"/>
        <w:jc w:val="both"/>
        <w:rPr>
          <w:rFonts w:ascii="Times New Roman" w:hAnsi="Times New Roman"/>
          <w:sz w:val="28"/>
          <w:szCs w:val="28"/>
        </w:rPr>
      </w:pPr>
    </w:p>
    <w:p w:rsidR="00D91310" w:rsidRDefault="00D91310" w:rsidP="00DF516D">
      <w:pPr>
        <w:spacing w:after="0"/>
        <w:jc w:val="both"/>
        <w:rPr>
          <w:rFonts w:ascii="Times New Roman" w:hAnsi="Times New Roman"/>
          <w:sz w:val="28"/>
          <w:szCs w:val="28"/>
        </w:rPr>
      </w:pPr>
    </w:p>
    <w:p w:rsidR="00DA3EA9" w:rsidRDefault="00DA3EA9" w:rsidP="00DF516D">
      <w:pPr>
        <w:spacing w:after="0"/>
        <w:jc w:val="both"/>
        <w:rPr>
          <w:rFonts w:ascii="Times New Roman" w:hAnsi="Times New Roman"/>
          <w:sz w:val="28"/>
          <w:szCs w:val="28"/>
        </w:rPr>
      </w:pPr>
    </w:p>
    <w:p w:rsidR="00DA3EA9" w:rsidRDefault="00DA3EA9" w:rsidP="00DF516D">
      <w:pPr>
        <w:spacing w:after="0"/>
        <w:jc w:val="both"/>
        <w:rPr>
          <w:rFonts w:ascii="Times New Roman" w:hAnsi="Times New Roman"/>
          <w:sz w:val="28"/>
          <w:szCs w:val="28"/>
        </w:rPr>
      </w:pPr>
    </w:p>
    <w:p w:rsidR="00D60B27" w:rsidRDefault="00D60B27" w:rsidP="00200BCE">
      <w:pPr>
        <w:spacing w:after="0"/>
        <w:jc w:val="right"/>
        <w:rPr>
          <w:rFonts w:ascii="Times New Roman" w:hAnsi="Times New Roman"/>
          <w:sz w:val="28"/>
          <w:szCs w:val="28"/>
        </w:rPr>
      </w:pPr>
    </w:p>
    <w:p w:rsidR="00200BCE" w:rsidRPr="003C1FCD" w:rsidRDefault="00200BCE" w:rsidP="003C1FCD">
      <w:pPr>
        <w:spacing w:after="0"/>
        <w:jc w:val="right"/>
        <w:rPr>
          <w:rFonts w:ascii="Times New Roman" w:hAnsi="Times New Roman"/>
          <w:sz w:val="24"/>
          <w:szCs w:val="24"/>
        </w:rPr>
      </w:pPr>
      <w:r w:rsidRPr="003C1FCD">
        <w:rPr>
          <w:rFonts w:ascii="Times New Roman" w:hAnsi="Times New Roman"/>
          <w:sz w:val="24"/>
          <w:szCs w:val="24"/>
        </w:rPr>
        <w:lastRenderedPageBreak/>
        <w:t>Приложение</w:t>
      </w:r>
    </w:p>
    <w:p w:rsidR="00200BCE" w:rsidRPr="003C1FCD" w:rsidRDefault="00200BCE" w:rsidP="00200BCE">
      <w:pPr>
        <w:spacing w:after="0"/>
        <w:jc w:val="right"/>
        <w:rPr>
          <w:rFonts w:ascii="Times New Roman" w:hAnsi="Times New Roman"/>
          <w:sz w:val="24"/>
          <w:szCs w:val="24"/>
        </w:rPr>
      </w:pPr>
      <w:r w:rsidRPr="003C1FCD">
        <w:rPr>
          <w:rFonts w:ascii="Times New Roman" w:hAnsi="Times New Roman"/>
          <w:sz w:val="24"/>
          <w:szCs w:val="24"/>
        </w:rPr>
        <w:t>Утверждено</w:t>
      </w:r>
    </w:p>
    <w:p w:rsidR="00200BCE" w:rsidRPr="003C1FCD" w:rsidRDefault="008D4E6B" w:rsidP="00C42EFE">
      <w:pPr>
        <w:spacing w:after="0"/>
        <w:jc w:val="right"/>
        <w:rPr>
          <w:rFonts w:ascii="Times New Roman" w:hAnsi="Times New Roman"/>
          <w:sz w:val="24"/>
          <w:szCs w:val="24"/>
        </w:rPr>
      </w:pPr>
      <w:r w:rsidRPr="003C1FCD">
        <w:rPr>
          <w:rFonts w:ascii="Times New Roman" w:hAnsi="Times New Roman"/>
          <w:sz w:val="24"/>
          <w:szCs w:val="24"/>
        </w:rPr>
        <w:t>Р</w:t>
      </w:r>
      <w:r w:rsidR="00200BCE" w:rsidRPr="003C1FCD">
        <w:rPr>
          <w:rFonts w:ascii="Times New Roman" w:hAnsi="Times New Roman"/>
          <w:sz w:val="24"/>
          <w:szCs w:val="24"/>
        </w:rPr>
        <w:t>ешением</w:t>
      </w:r>
      <w:r w:rsidR="00C42EFE" w:rsidRPr="003C1FCD">
        <w:rPr>
          <w:rFonts w:ascii="Times New Roman" w:hAnsi="Times New Roman"/>
          <w:sz w:val="24"/>
          <w:szCs w:val="24"/>
        </w:rPr>
        <w:t xml:space="preserve"> Совета депутатов </w:t>
      </w:r>
    </w:p>
    <w:p w:rsidR="00C42EFE" w:rsidRPr="003C1FCD" w:rsidRDefault="00C42EFE" w:rsidP="00C42EFE">
      <w:pPr>
        <w:spacing w:after="0"/>
        <w:jc w:val="right"/>
        <w:rPr>
          <w:rFonts w:ascii="Times New Roman" w:hAnsi="Times New Roman"/>
          <w:sz w:val="24"/>
          <w:szCs w:val="24"/>
        </w:rPr>
      </w:pPr>
      <w:r w:rsidRPr="003C1FCD">
        <w:rPr>
          <w:rFonts w:ascii="Times New Roman" w:hAnsi="Times New Roman"/>
          <w:sz w:val="24"/>
          <w:szCs w:val="24"/>
        </w:rPr>
        <w:t>МО ГП «поселок Кичера»</w:t>
      </w:r>
    </w:p>
    <w:p w:rsidR="00200BCE" w:rsidRPr="00200BCE" w:rsidRDefault="003C1FCD" w:rsidP="00200BCE">
      <w:pPr>
        <w:spacing w:after="0"/>
        <w:jc w:val="right"/>
        <w:rPr>
          <w:rFonts w:ascii="Times New Roman" w:hAnsi="Times New Roman"/>
          <w:sz w:val="28"/>
          <w:szCs w:val="28"/>
        </w:rPr>
      </w:pPr>
      <w:r>
        <w:rPr>
          <w:rFonts w:ascii="Times New Roman" w:hAnsi="Times New Roman"/>
          <w:sz w:val="24"/>
          <w:szCs w:val="24"/>
        </w:rPr>
        <w:t>о</w:t>
      </w:r>
      <w:r w:rsidR="00375DBD" w:rsidRPr="003C1FCD">
        <w:rPr>
          <w:rFonts w:ascii="Times New Roman" w:hAnsi="Times New Roman"/>
          <w:sz w:val="24"/>
          <w:szCs w:val="24"/>
        </w:rPr>
        <w:t>т</w:t>
      </w:r>
      <w:r>
        <w:rPr>
          <w:rFonts w:ascii="Times New Roman" w:hAnsi="Times New Roman"/>
          <w:sz w:val="24"/>
          <w:szCs w:val="24"/>
        </w:rPr>
        <w:t xml:space="preserve"> 2</w:t>
      </w:r>
      <w:r w:rsidR="00947790">
        <w:rPr>
          <w:rFonts w:ascii="Times New Roman" w:hAnsi="Times New Roman"/>
          <w:sz w:val="24"/>
          <w:szCs w:val="24"/>
        </w:rPr>
        <w:t>5</w:t>
      </w:r>
      <w:r>
        <w:rPr>
          <w:rFonts w:ascii="Times New Roman" w:hAnsi="Times New Roman"/>
          <w:sz w:val="24"/>
          <w:szCs w:val="24"/>
        </w:rPr>
        <w:t>.11.</w:t>
      </w:r>
      <w:r w:rsidR="00375DBD" w:rsidRPr="003C1FCD">
        <w:rPr>
          <w:rFonts w:ascii="Times New Roman" w:hAnsi="Times New Roman"/>
          <w:sz w:val="24"/>
          <w:szCs w:val="24"/>
        </w:rPr>
        <w:t>2021 г.</w:t>
      </w:r>
      <w:r w:rsidR="00C42EFE" w:rsidRPr="003C1FCD">
        <w:rPr>
          <w:rFonts w:ascii="Times New Roman" w:hAnsi="Times New Roman"/>
          <w:sz w:val="24"/>
          <w:szCs w:val="24"/>
        </w:rPr>
        <w:t xml:space="preserve"> № </w:t>
      </w:r>
      <w:r>
        <w:rPr>
          <w:rFonts w:ascii="Times New Roman" w:hAnsi="Times New Roman"/>
          <w:sz w:val="24"/>
          <w:szCs w:val="24"/>
        </w:rPr>
        <w:t>141</w:t>
      </w:r>
    </w:p>
    <w:p w:rsidR="00D91310" w:rsidRPr="00D91310" w:rsidRDefault="00D91310" w:rsidP="008D4E6B">
      <w:pPr>
        <w:spacing w:after="0" w:line="240" w:lineRule="auto"/>
        <w:jc w:val="center"/>
        <w:rPr>
          <w:rFonts w:ascii="Times New Roman" w:hAnsi="Times New Roman"/>
          <w:b/>
          <w:sz w:val="28"/>
          <w:szCs w:val="28"/>
        </w:rPr>
      </w:pPr>
      <w:r w:rsidRPr="00D91310">
        <w:rPr>
          <w:rFonts w:ascii="Times New Roman" w:hAnsi="Times New Roman"/>
          <w:b/>
          <w:sz w:val="28"/>
          <w:szCs w:val="28"/>
        </w:rPr>
        <w:t>Положение</w:t>
      </w:r>
    </w:p>
    <w:p w:rsidR="00D91310" w:rsidRPr="00D91310" w:rsidRDefault="00D91310" w:rsidP="008D4E6B">
      <w:pPr>
        <w:spacing w:after="0" w:line="240" w:lineRule="auto"/>
        <w:jc w:val="center"/>
        <w:rPr>
          <w:rFonts w:ascii="Times New Roman" w:hAnsi="Times New Roman"/>
          <w:b/>
          <w:sz w:val="28"/>
          <w:szCs w:val="28"/>
        </w:rPr>
      </w:pPr>
      <w:r w:rsidRPr="00D91310">
        <w:rPr>
          <w:rFonts w:ascii="Times New Roman" w:hAnsi="Times New Roman"/>
          <w:b/>
          <w:sz w:val="28"/>
          <w:szCs w:val="28"/>
        </w:rPr>
        <w:t>о муниципальном жилищном контроле</w:t>
      </w:r>
    </w:p>
    <w:p w:rsidR="00DA3EA9" w:rsidRDefault="00D91310" w:rsidP="008D4E6B">
      <w:pPr>
        <w:spacing w:after="0" w:line="240" w:lineRule="auto"/>
        <w:jc w:val="center"/>
        <w:rPr>
          <w:rFonts w:ascii="Times New Roman" w:hAnsi="Times New Roman"/>
          <w:b/>
          <w:sz w:val="28"/>
          <w:szCs w:val="28"/>
        </w:rPr>
      </w:pPr>
      <w:r>
        <w:rPr>
          <w:rFonts w:ascii="Times New Roman" w:hAnsi="Times New Roman"/>
          <w:b/>
          <w:sz w:val="28"/>
          <w:szCs w:val="28"/>
        </w:rPr>
        <w:t xml:space="preserve">на территории </w:t>
      </w:r>
      <w:r w:rsidR="00DA3EA9">
        <w:rPr>
          <w:rFonts w:ascii="Times New Roman" w:hAnsi="Times New Roman"/>
          <w:b/>
          <w:sz w:val="28"/>
          <w:szCs w:val="28"/>
        </w:rPr>
        <w:t>муниципального образования</w:t>
      </w:r>
    </w:p>
    <w:p w:rsidR="00D91310" w:rsidRPr="00D91310" w:rsidRDefault="00DA3EA9" w:rsidP="008D4E6B">
      <w:pPr>
        <w:spacing w:after="0" w:line="240" w:lineRule="auto"/>
        <w:jc w:val="center"/>
        <w:rPr>
          <w:rFonts w:ascii="Times New Roman" w:hAnsi="Times New Roman"/>
          <w:b/>
          <w:sz w:val="28"/>
          <w:szCs w:val="28"/>
        </w:rPr>
      </w:pPr>
      <w:r>
        <w:rPr>
          <w:rFonts w:ascii="Times New Roman" w:hAnsi="Times New Roman"/>
          <w:b/>
          <w:sz w:val="28"/>
          <w:szCs w:val="28"/>
        </w:rPr>
        <w:t xml:space="preserve"> городского поселения «поселок Кичера»</w:t>
      </w:r>
    </w:p>
    <w:p w:rsidR="00D91310" w:rsidRPr="00D91310" w:rsidRDefault="00D91310" w:rsidP="00D91310">
      <w:pPr>
        <w:spacing w:after="0"/>
        <w:jc w:val="both"/>
        <w:rPr>
          <w:rFonts w:ascii="Times New Roman" w:hAnsi="Times New Roman"/>
          <w:sz w:val="28"/>
          <w:szCs w:val="28"/>
        </w:rPr>
      </w:pPr>
    </w:p>
    <w:p w:rsidR="00D91310" w:rsidRPr="008D4E6B" w:rsidRDefault="00D91310" w:rsidP="00D91310">
      <w:pPr>
        <w:spacing w:after="0"/>
        <w:jc w:val="both"/>
        <w:rPr>
          <w:rFonts w:ascii="Times New Roman" w:hAnsi="Times New Roman"/>
          <w:b/>
          <w:sz w:val="28"/>
          <w:szCs w:val="28"/>
        </w:rPr>
      </w:pPr>
      <w:r w:rsidRPr="008D4E6B">
        <w:rPr>
          <w:rFonts w:ascii="Times New Roman" w:hAnsi="Times New Roman"/>
          <w:b/>
          <w:sz w:val="28"/>
          <w:szCs w:val="28"/>
        </w:rPr>
        <w:t>1. Общие положения</w:t>
      </w:r>
    </w:p>
    <w:p w:rsidR="00D91310" w:rsidRPr="00D91310" w:rsidRDefault="00D91310" w:rsidP="00D91310">
      <w:pPr>
        <w:spacing w:after="0"/>
        <w:jc w:val="both"/>
        <w:rPr>
          <w:rFonts w:ascii="Times New Roman" w:hAnsi="Times New Roman"/>
          <w:sz w:val="28"/>
          <w:szCs w:val="28"/>
        </w:rPr>
      </w:pPr>
    </w:p>
    <w:p w:rsidR="00D91310" w:rsidRPr="00D91310" w:rsidRDefault="00D91310" w:rsidP="008D4E6B">
      <w:pPr>
        <w:spacing w:after="0" w:line="240" w:lineRule="auto"/>
        <w:ind w:firstLine="709"/>
        <w:jc w:val="both"/>
        <w:rPr>
          <w:rFonts w:ascii="Times New Roman" w:hAnsi="Times New Roman"/>
          <w:sz w:val="28"/>
          <w:szCs w:val="28"/>
        </w:rPr>
      </w:pPr>
      <w:r w:rsidRPr="00D91310">
        <w:rPr>
          <w:rFonts w:ascii="Times New Roman" w:hAnsi="Times New Roman"/>
          <w:sz w:val="28"/>
          <w:szCs w:val="28"/>
        </w:rPr>
        <w:t>1.1. Настоящее Положение устанавливает порядок осуществления муниципального жилищного конт</w:t>
      </w:r>
      <w:r>
        <w:rPr>
          <w:rFonts w:ascii="Times New Roman" w:hAnsi="Times New Roman"/>
          <w:sz w:val="28"/>
          <w:szCs w:val="28"/>
        </w:rPr>
        <w:t xml:space="preserve">роля на территории </w:t>
      </w:r>
      <w:r w:rsidR="008D4E6B">
        <w:rPr>
          <w:rFonts w:ascii="Times New Roman" w:hAnsi="Times New Roman"/>
          <w:sz w:val="28"/>
          <w:szCs w:val="28"/>
        </w:rPr>
        <w:t>М</w:t>
      </w:r>
      <w:r w:rsidR="00DA3EA9">
        <w:rPr>
          <w:rFonts w:ascii="Times New Roman" w:hAnsi="Times New Roman"/>
          <w:sz w:val="28"/>
          <w:szCs w:val="28"/>
        </w:rPr>
        <w:t>О ГП «поселок Кичера»</w:t>
      </w:r>
      <w:r w:rsidRPr="00D91310">
        <w:rPr>
          <w:rFonts w:ascii="Times New Roman" w:hAnsi="Times New Roman"/>
          <w:sz w:val="28"/>
          <w:szCs w:val="28"/>
        </w:rPr>
        <w:t xml:space="preserve"> (далее - муниципальный жилищный контроль).</w:t>
      </w:r>
    </w:p>
    <w:p w:rsidR="00D91310" w:rsidRDefault="00D91310" w:rsidP="008D4E6B">
      <w:pPr>
        <w:spacing w:after="0" w:line="240" w:lineRule="auto"/>
        <w:ind w:firstLine="709"/>
        <w:jc w:val="both"/>
        <w:rPr>
          <w:rFonts w:ascii="Times New Roman" w:hAnsi="Times New Roman"/>
          <w:sz w:val="28"/>
          <w:szCs w:val="28"/>
        </w:rPr>
      </w:pPr>
      <w:r w:rsidRPr="00D91310">
        <w:rPr>
          <w:rFonts w:ascii="Times New Roman" w:hAnsi="Times New Roman"/>
          <w:sz w:val="28"/>
          <w:szCs w:val="28"/>
        </w:rPr>
        <w:t xml:space="preserve">1.2. Предметом муниципального жилищного контроля является соблюдение юридическими лицами, индивидуальными предпринимателями и гражданами </w:t>
      </w:r>
      <w:r w:rsidR="00FF1088">
        <w:rPr>
          <w:rFonts w:ascii="Times New Roman" w:hAnsi="Times New Roman"/>
          <w:sz w:val="28"/>
          <w:szCs w:val="28"/>
        </w:rPr>
        <w:t>(далее – контролируемые лица)</w:t>
      </w:r>
      <w:r w:rsidR="00AB0ED9">
        <w:rPr>
          <w:rFonts w:ascii="Times New Roman" w:hAnsi="Times New Roman"/>
          <w:sz w:val="28"/>
          <w:szCs w:val="28"/>
        </w:rPr>
        <w:t xml:space="preserve"> обязательных требований,</w:t>
      </w:r>
      <w:r w:rsidR="00FF1088">
        <w:rPr>
          <w:rFonts w:ascii="Times New Roman" w:hAnsi="Times New Roman"/>
          <w:sz w:val="28"/>
          <w:szCs w:val="28"/>
        </w:rPr>
        <w:t xml:space="preserve"> </w:t>
      </w:r>
      <w:r w:rsidRPr="00D91310">
        <w:rPr>
          <w:rFonts w:ascii="Times New Roman" w:hAnsi="Times New Roman"/>
          <w:sz w:val="28"/>
          <w:szCs w:val="28"/>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r w:rsidRPr="008C2E1C">
        <w:rPr>
          <w:rFonts w:ascii="Times New Roman" w:eastAsia="Times New Roman" w:hAnsi="Times New Roman"/>
          <w:color w:val="000000"/>
          <w:sz w:val="28"/>
          <w:szCs w:val="28"/>
          <w:lang w:eastAsia="ru-RU"/>
        </w:rPr>
        <w:t>1) требований к использованию и сохранности</w:t>
      </w:r>
      <w:r w:rsidR="00A229DC">
        <w:rPr>
          <w:rFonts w:ascii="Times New Roman" w:eastAsia="Times New Roman" w:hAnsi="Times New Roman"/>
          <w:color w:val="000000"/>
          <w:sz w:val="28"/>
          <w:szCs w:val="28"/>
          <w:lang w:eastAsia="ru-RU"/>
        </w:rPr>
        <w:t xml:space="preserve"> </w:t>
      </w:r>
      <w:r w:rsidRPr="008C2E1C">
        <w:rPr>
          <w:rFonts w:ascii="Times New Roman" w:eastAsia="Times New Roman" w:hAnsi="Times New Roman"/>
          <w:color w:val="000000"/>
          <w:sz w:val="28"/>
          <w:szCs w:val="28"/>
          <w:lang w:eastAsia="ru-RU"/>
        </w:rPr>
        <w:t> жилищного фонда, в том числе </w:t>
      </w:r>
      <w:hyperlink r:id="rId7" w:anchor="dst100028" w:history="1">
        <w:r w:rsidRPr="008C2E1C">
          <w:rPr>
            <w:rFonts w:ascii="Times New Roman" w:eastAsia="Times New Roman" w:hAnsi="Times New Roman"/>
            <w:color w:val="666699"/>
            <w:sz w:val="28"/>
            <w:szCs w:val="28"/>
            <w:lang w:eastAsia="ru-RU"/>
          </w:rPr>
          <w:t>требований</w:t>
        </w:r>
      </w:hyperlink>
      <w:r w:rsidRPr="008C2E1C">
        <w:rPr>
          <w:rFonts w:ascii="Times New Roman" w:eastAsia="Times New Roman" w:hAnsi="Times New Roman"/>
          <w:color w:val="000000"/>
          <w:sz w:val="28"/>
          <w:szCs w:val="28"/>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4" w:name="dst1005"/>
      <w:bookmarkEnd w:id="4"/>
      <w:r w:rsidRPr="008C2E1C">
        <w:rPr>
          <w:rFonts w:ascii="Times New Roman" w:eastAsia="Times New Roman" w:hAnsi="Times New Roman"/>
          <w:color w:val="000000"/>
          <w:sz w:val="28"/>
          <w:szCs w:val="28"/>
          <w:lang w:eastAsia="ru-RU"/>
        </w:rPr>
        <w:t>2) требований к </w:t>
      </w:r>
      <w:hyperlink r:id="rId8" w:anchor="dst246" w:history="1">
        <w:r w:rsidRPr="008C2E1C">
          <w:rPr>
            <w:rFonts w:ascii="Times New Roman" w:eastAsia="Times New Roman" w:hAnsi="Times New Roman"/>
            <w:color w:val="666699"/>
            <w:sz w:val="28"/>
            <w:szCs w:val="28"/>
            <w:lang w:eastAsia="ru-RU"/>
          </w:rPr>
          <w:t>формированию</w:t>
        </w:r>
      </w:hyperlink>
      <w:r w:rsidRPr="008C2E1C">
        <w:rPr>
          <w:rFonts w:ascii="Times New Roman" w:eastAsia="Times New Roman" w:hAnsi="Times New Roman"/>
          <w:color w:val="000000"/>
          <w:sz w:val="28"/>
          <w:szCs w:val="28"/>
          <w:lang w:eastAsia="ru-RU"/>
        </w:rPr>
        <w:t> фондов капитального ремонта;</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5" w:name="dst1006"/>
      <w:bookmarkEnd w:id="5"/>
      <w:r w:rsidRPr="008C2E1C">
        <w:rPr>
          <w:rFonts w:ascii="Times New Roman" w:eastAsia="Times New Roman" w:hAnsi="Times New Roman"/>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6" w:name="dst1007"/>
      <w:bookmarkEnd w:id="6"/>
      <w:r w:rsidRPr="008C2E1C">
        <w:rPr>
          <w:rFonts w:ascii="Times New Roman" w:eastAsia="Times New Roman" w:hAnsi="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7" w:name="dst1008"/>
      <w:bookmarkEnd w:id="7"/>
      <w:r w:rsidRPr="008C2E1C">
        <w:rPr>
          <w:rFonts w:ascii="Times New Roman" w:eastAsia="Times New Roman" w:hAnsi="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8" w:name="dst1009"/>
      <w:bookmarkEnd w:id="8"/>
      <w:r w:rsidRPr="008C2E1C">
        <w:rPr>
          <w:rFonts w:ascii="Times New Roman" w:eastAsia="Times New Roman" w:hAnsi="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9" w:name="dst1010"/>
      <w:bookmarkEnd w:id="9"/>
      <w:r w:rsidRPr="008C2E1C">
        <w:rPr>
          <w:rFonts w:ascii="Times New Roman" w:eastAsia="Times New Roman" w:hAnsi="Times New Roman"/>
          <w:color w:val="000000"/>
          <w:sz w:val="28"/>
          <w:szCs w:val="28"/>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10" w:name="dst1011"/>
      <w:bookmarkEnd w:id="10"/>
      <w:r w:rsidRPr="008C2E1C">
        <w:rPr>
          <w:rFonts w:ascii="Times New Roman" w:eastAsia="Times New Roman" w:hAnsi="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11" w:name="dst1012"/>
      <w:bookmarkEnd w:id="11"/>
      <w:r w:rsidRPr="008C2E1C">
        <w:rPr>
          <w:rFonts w:ascii="Times New Roman" w:eastAsia="Times New Roman" w:hAnsi="Times New Roman"/>
          <w:color w:val="000000"/>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12" w:name="dst1013"/>
      <w:bookmarkEnd w:id="12"/>
      <w:r w:rsidRPr="008C2E1C">
        <w:rPr>
          <w:rFonts w:ascii="Times New Roman" w:eastAsia="Times New Roman" w:hAnsi="Times New Roman"/>
          <w:color w:val="000000"/>
          <w:sz w:val="28"/>
          <w:szCs w:val="28"/>
          <w:lang w:eastAsia="ru-RU"/>
        </w:rPr>
        <w:t>10) требований к обеспечению доступности для инвалидов помещений в многоквартирных домах;</w:t>
      </w:r>
    </w:p>
    <w:p w:rsidR="008C2E1C" w:rsidRPr="008C2E1C" w:rsidRDefault="008C2E1C" w:rsidP="008C2E1C">
      <w:pPr>
        <w:shd w:val="clear" w:color="auto" w:fill="FFFFFF"/>
        <w:spacing w:after="0" w:line="315" w:lineRule="atLeast"/>
        <w:ind w:firstLine="709"/>
        <w:jc w:val="both"/>
        <w:rPr>
          <w:rFonts w:ascii="Times New Roman" w:eastAsia="Times New Roman" w:hAnsi="Times New Roman"/>
          <w:color w:val="000000"/>
          <w:sz w:val="28"/>
          <w:szCs w:val="28"/>
          <w:lang w:eastAsia="ru-RU"/>
        </w:rPr>
      </w:pPr>
      <w:bookmarkStart w:id="13" w:name="dst1014"/>
      <w:bookmarkEnd w:id="13"/>
      <w:r w:rsidRPr="008C2E1C">
        <w:rPr>
          <w:rFonts w:ascii="Times New Roman" w:eastAsia="Times New Roman" w:hAnsi="Times New Roman"/>
          <w:color w:val="000000"/>
          <w:sz w:val="28"/>
          <w:szCs w:val="28"/>
          <w:lang w:eastAsia="ru-RU"/>
        </w:rPr>
        <w:t>11) требований к предоставлению жилых помещений в наемных домах социального использования.</w:t>
      </w:r>
    </w:p>
    <w:p w:rsidR="00A22DC5" w:rsidRDefault="00D91310" w:rsidP="008D4E6B">
      <w:pPr>
        <w:spacing w:after="0" w:line="240" w:lineRule="auto"/>
        <w:ind w:firstLine="709"/>
        <w:jc w:val="both"/>
        <w:rPr>
          <w:rFonts w:ascii="Times New Roman" w:hAnsi="Times New Roman"/>
          <w:sz w:val="28"/>
          <w:szCs w:val="28"/>
        </w:rPr>
      </w:pPr>
      <w:r w:rsidRPr="00D91310">
        <w:rPr>
          <w:rFonts w:ascii="Times New Roman" w:hAnsi="Times New Roman"/>
          <w:sz w:val="28"/>
          <w:szCs w:val="28"/>
        </w:rPr>
        <w:t>1.3. Муниципальный жилищный конт</w:t>
      </w:r>
      <w:r>
        <w:rPr>
          <w:rFonts w:ascii="Times New Roman" w:hAnsi="Times New Roman"/>
          <w:sz w:val="28"/>
          <w:szCs w:val="28"/>
        </w:rPr>
        <w:t xml:space="preserve">роль на территории </w:t>
      </w:r>
      <w:r w:rsidR="00AB0ED9">
        <w:rPr>
          <w:rFonts w:ascii="Times New Roman" w:hAnsi="Times New Roman"/>
          <w:sz w:val="28"/>
          <w:szCs w:val="28"/>
        </w:rPr>
        <w:t>поселения</w:t>
      </w:r>
      <w:r w:rsidRPr="00D91310">
        <w:rPr>
          <w:rFonts w:ascii="Times New Roman" w:hAnsi="Times New Roman"/>
          <w:sz w:val="28"/>
          <w:szCs w:val="28"/>
        </w:rPr>
        <w:t xml:space="preserve"> осуществляется админис</w:t>
      </w:r>
      <w:r>
        <w:rPr>
          <w:rFonts w:ascii="Times New Roman" w:hAnsi="Times New Roman"/>
          <w:sz w:val="28"/>
          <w:szCs w:val="28"/>
        </w:rPr>
        <w:t xml:space="preserve">трацией </w:t>
      </w:r>
      <w:r w:rsidR="008D4E6B">
        <w:rPr>
          <w:rFonts w:ascii="Times New Roman" w:hAnsi="Times New Roman"/>
          <w:sz w:val="28"/>
          <w:szCs w:val="28"/>
        </w:rPr>
        <w:t>М</w:t>
      </w:r>
      <w:r w:rsidR="00AB0ED9">
        <w:rPr>
          <w:rFonts w:ascii="Times New Roman" w:hAnsi="Times New Roman"/>
          <w:sz w:val="28"/>
          <w:szCs w:val="28"/>
        </w:rPr>
        <w:t>О ГП «поселок Кичера»</w:t>
      </w:r>
      <w:r w:rsidRPr="00D91310">
        <w:rPr>
          <w:rFonts w:ascii="Times New Roman" w:hAnsi="Times New Roman"/>
          <w:sz w:val="28"/>
          <w:szCs w:val="28"/>
        </w:rPr>
        <w:t xml:space="preserve"> (далее - орган, уполномоченный на осуществление муниципального жилищного контроля).</w:t>
      </w:r>
    </w:p>
    <w:p w:rsidR="00435AA6" w:rsidRPr="00435AA6"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435AA6">
        <w:rPr>
          <w:rFonts w:ascii="Times New Roman" w:eastAsia="Times New Roman" w:hAnsi="Times New Roman"/>
          <w:sz w:val="28"/>
          <w:szCs w:val="28"/>
          <w:lang w:eastAsia="ru-RU"/>
        </w:rPr>
        <w:t>Муниципальный контроль в сфере благоустройства вправе осуществлять следующие должностные лица:</w:t>
      </w:r>
    </w:p>
    <w:p w:rsidR="00435AA6" w:rsidRPr="00435AA6"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5AA6">
        <w:rPr>
          <w:rFonts w:ascii="Times New Roman" w:eastAsia="Times New Roman" w:hAnsi="Times New Roman"/>
          <w:sz w:val="28"/>
          <w:szCs w:val="28"/>
          <w:lang w:eastAsia="ru-RU"/>
        </w:rPr>
        <w:t>-  руководитель контрольного органа;</w:t>
      </w:r>
    </w:p>
    <w:p w:rsidR="00435AA6" w:rsidRPr="00435AA6"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5AA6">
        <w:rPr>
          <w:rFonts w:ascii="Times New Roman" w:eastAsia="Times New Roman" w:hAnsi="Times New Roman"/>
          <w:sz w:val="28"/>
          <w:szCs w:val="28"/>
          <w:lang w:eastAsia="ru-RU"/>
        </w:rPr>
        <w:t>- заместитель руководителя контрольного органа;</w:t>
      </w:r>
    </w:p>
    <w:p w:rsidR="00435AA6" w:rsidRPr="00435AA6"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5AA6">
        <w:rPr>
          <w:rFonts w:ascii="Times New Roman" w:eastAsia="Times New Roman" w:hAnsi="Times New Roman"/>
          <w:sz w:val="28"/>
          <w:szCs w:val="28"/>
          <w:lang w:eastAsia="ru-RU"/>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контролю в сфере благоустройства (далее – инспектор).</w:t>
      </w:r>
    </w:p>
    <w:p w:rsidR="00435AA6" w:rsidRPr="00435AA6"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5AA6">
        <w:rPr>
          <w:rFonts w:ascii="Times New Roman" w:eastAsia="Times New Roman" w:hAnsi="Times New Roman"/>
          <w:sz w:val="28"/>
          <w:szCs w:val="28"/>
          <w:lang w:eastAsia="ru-RU"/>
        </w:rPr>
        <w:t xml:space="preserve">Принятие решений о проведении контрольных мероприятий осуществляет </w:t>
      </w:r>
      <w:r w:rsidRPr="00435AA6">
        <w:rPr>
          <w:rFonts w:ascii="Times New Roman" w:hAnsi="Times New Roman"/>
          <w:sz w:val="28"/>
          <w:szCs w:val="28"/>
          <w:lang w:eastAsia="ru-RU"/>
        </w:rPr>
        <w:t>руководитель контрольного органа либо лицо его замещающее</w:t>
      </w:r>
      <w:r w:rsidRPr="00435AA6">
        <w:rPr>
          <w:rFonts w:ascii="Times New Roman" w:eastAsia="Times New Roman" w:hAnsi="Times New Roman"/>
          <w:sz w:val="28"/>
          <w:szCs w:val="28"/>
          <w:lang w:eastAsia="ru-RU"/>
        </w:rPr>
        <w:t>.</w:t>
      </w:r>
    </w:p>
    <w:p w:rsidR="00D91310" w:rsidRPr="00D91310" w:rsidRDefault="00D91310" w:rsidP="008D4E6B">
      <w:pPr>
        <w:spacing w:after="0" w:line="240" w:lineRule="auto"/>
        <w:ind w:firstLine="709"/>
        <w:jc w:val="both"/>
        <w:rPr>
          <w:rFonts w:ascii="Times New Roman" w:hAnsi="Times New Roman"/>
          <w:sz w:val="28"/>
          <w:szCs w:val="28"/>
        </w:rPr>
      </w:pPr>
      <w:r w:rsidRPr="00D91310">
        <w:rPr>
          <w:rFonts w:ascii="Times New Roman" w:hAnsi="Times New Roman"/>
          <w:sz w:val="28"/>
          <w:szCs w:val="28"/>
        </w:rPr>
        <w:t>1.</w:t>
      </w:r>
      <w:r w:rsidR="00435AA6">
        <w:rPr>
          <w:rFonts w:ascii="Times New Roman" w:hAnsi="Times New Roman"/>
          <w:sz w:val="28"/>
          <w:szCs w:val="28"/>
        </w:rPr>
        <w:t>5</w:t>
      </w:r>
      <w:r w:rsidRPr="00D91310">
        <w:rPr>
          <w:rFonts w:ascii="Times New Roman" w:hAnsi="Times New Roman"/>
          <w:sz w:val="28"/>
          <w:szCs w:val="28"/>
        </w:rPr>
        <w:t>. Организация и осуществление муниципального жилищного контроля регулируются Федеральным законом от 31 июля 2020 г. N 248-ФЗ "О государственном контроле (надзоре) и муниципальном контроле в Российской Федерации" (далее - Закон N 248-ФЗ).</w:t>
      </w:r>
    </w:p>
    <w:p w:rsidR="00D91310" w:rsidRPr="00D91310" w:rsidRDefault="00D91310" w:rsidP="008D4E6B">
      <w:pPr>
        <w:spacing w:after="0" w:line="240" w:lineRule="auto"/>
        <w:ind w:firstLine="709"/>
        <w:jc w:val="both"/>
        <w:rPr>
          <w:rFonts w:ascii="Times New Roman" w:hAnsi="Times New Roman"/>
          <w:sz w:val="28"/>
          <w:szCs w:val="28"/>
        </w:rPr>
      </w:pPr>
      <w:r w:rsidRPr="00D91310">
        <w:rPr>
          <w:rFonts w:ascii="Times New Roman" w:hAnsi="Times New Roman"/>
          <w:sz w:val="28"/>
          <w:szCs w:val="28"/>
        </w:rPr>
        <w:t>1</w:t>
      </w:r>
      <w:r w:rsidR="00435AA6">
        <w:rPr>
          <w:rFonts w:ascii="Times New Roman" w:hAnsi="Times New Roman"/>
          <w:sz w:val="28"/>
          <w:szCs w:val="28"/>
        </w:rPr>
        <w:t>.6</w:t>
      </w:r>
      <w:r w:rsidRPr="00D91310">
        <w:rPr>
          <w:rFonts w:ascii="Times New Roman" w:hAnsi="Times New Roman"/>
          <w:sz w:val="28"/>
          <w:szCs w:val="28"/>
        </w:rPr>
        <w:t>. Должностные лица органа, уполномоченного на осуществление муниципального жилищного контроля, при осуществлении муниципального жилищного контроля пользуются правами и выполняют обязанности, установленные частью 8 статьи 20 Жилищного кодекса Российской Федерации и статьей 29 Закона N 248-ФЗ.</w:t>
      </w:r>
    </w:p>
    <w:p w:rsidR="00D91310" w:rsidRPr="00D91310" w:rsidRDefault="00D91310" w:rsidP="008C2E1C">
      <w:pPr>
        <w:spacing w:after="0" w:line="240" w:lineRule="auto"/>
        <w:ind w:firstLine="709"/>
        <w:jc w:val="both"/>
        <w:rPr>
          <w:rFonts w:ascii="Times New Roman" w:hAnsi="Times New Roman"/>
          <w:sz w:val="28"/>
          <w:szCs w:val="28"/>
        </w:rPr>
      </w:pPr>
      <w:r w:rsidRPr="00D91310">
        <w:rPr>
          <w:rFonts w:ascii="Times New Roman" w:hAnsi="Times New Roman"/>
          <w:sz w:val="28"/>
          <w:szCs w:val="28"/>
        </w:rPr>
        <w:t>1.</w:t>
      </w:r>
      <w:r w:rsidR="00435AA6">
        <w:rPr>
          <w:rFonts w:ascii="Times New Roman" w:hAnsi="Times New Roman"/>
          <w:sz w:val="28"/>
          <w:szCs w:val="28"/>
        </w:rPr>
        <w:t>7</w:t>
      </w:r>
      <w:r w:rsidRPr="00D91310">
        <w:rPr>
          <w:rFonts w:ascii="Times New Roman" w:hAnsi="Times New Roman"/>
          <w:sz w:val="28"/>
          <w:szCs w:val="28"/>
        </w:rPr>
        <w:t>. Орган, уполномоченный на осуществление муниципального жилищного контроля, вправе обратиться в суд с заявлениями</w:t>
      </w:r>
      <w:r w:rsidR="008C2E1C">
        <w:rPr>
          <w:rFonts w:ascii="Times New Roman" w:hAnsi="Times New Roman"/>
          <w:sz w:val="28"/>
          <w:szCs w:val="28"/>
        </w:rPr>
        <w:t xml:space="preserve">, указанными в ч.12 ст.20 </w:t>
      </w:r>
      <w:r w:rsidR="008C2E1C" w:rsidRPr="00D91310">
        <w:rPr>
          <w:rFonts w:ascii="Times New Roman" w:hAnsi="Times New Roman"/>
          <w:sz w:val="28"/>
          <w:szCs w:val="28"/>
        </w:rPr>
        <w:t>Закон N 248-ФЗ</w:t>
      </w:r>
      <w:r w:rsidR="008C2E1C">
        <w:rPr>
          <w:rFonts w:ascii="Times New Roman" w:hAnsi="Times New Roman"/>
          <w:sz w:val="28"/>
          <w:szCs w:val="28"/>
        </w:rPr>
        <w:t>.</w:t>
      </w:r>
    </w:p>
    <w:p w:rsidR="00B97367" w:rsidRPr="00B97367" w:rsidRDefault="00D91310" w:rsidP="00B97367">
      <w:pPr>
        <w:pStyle w:val="ConsPlusNormal"/>
        <w:spacing w:line="360" w:lineRule="auto"/>
        <w:ind w:firstLine="709"/>
        <w:jc w:val="both"/>
        <w:rPr>
          <w:color w:val="000000"/>
          <w:sz w:val="28"/>
          <w:szCs w:val="28"/>
          <w:lang w:eastAsia="zh-CN"/>
        </w:rPr>
      </w:pPr>
      <w:r w:rsidRPr="00D91310">
        <w:rPr>
          <w:sz w:val="28"/>
          <w:szCs w:val="28"/>
        </w:rPr>
        <w:t>1.</w:t>
      </w:r>
      <w:r w:rsidR="00435AA6">
        <w:rPr>
          <w:sz w:val="28"/>
          <w:szCs w:val="28"/>
        </w:rPr>
        <w:t>8</w:t>
      </w:r>
      <w:r w:rsidRPr="00D91310">
        <w:rPr>
          <w:sz w:val="28"/>
          <w:szCs w:val="28"/>
        </w:rPr>
        <w:t xml:space="preserve">. </w:t>
      </w:r>
      <w:r w:rsidR="00B97367" w:rsidRPr="00B97367">
        <w:rPr>
          <w:color w:val="000000"/>
          <w:sz w:val="28"/>
          <w:szCs w:val="28"/>
          <w:lang w:eastAsia="zh-CN"/>
        </w:rPr>
        <w:t xml:space="preserve"> Объектами </w:t>
      </w:r>
      <w:bookmarkStart w:id="14" w:name="_Hlk77676821"/>
      <w:r w:rsidR="00B97367" w:rsidRPr="00B97367">
        <w:rPr>
          <w:color w:val="000000"/>
          <w:sz w:val="28"/>
          <w:szCs w:val="28"/>
          <w:lang w:eastAsia="zh-CN"/>
        </w:rPr>
        <w:t xml:space="preserve">муниципального жилищного контроля </w:t>
      </w:r>
      <w:bookmarkEnd w:id="14"/>
      <w:r w:rsidR="00B97367" w:rsidRPr="00B97367">
        <w:rPr>
          <w:color w:val="000000"/>
          <w:sz w:val="28"/>
          <w:szCs w:val="28"/>
          <w:lang w:eastAsia="zh-CN"/>
        </w:rPr>
        <w:t>являются:</w:t>
      </w:r>
    </w:p>
    <w:p w:rsidR="00B97367" w:rsidRPr="00B97367" w:rsidRDefault="00B97367" w:rsidP="00B9736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B97367">
        <w:rPr>
          <w:rFonts w:ascii="Times New Roman" w:eastAsia="Times New Roman" w:hAnsi="Times New Roman"/>
          <w:color w:val="000000"/>
          <w:sz w:val="28"/>
          <w:szCs w:val="28"/>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B97367" w:rsidRPr="00B97367" w:rsidRDefault="00B97367" w:rsidP="00B9736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B97367">
        <w:rPr>
          <w:rFonts w:ascii="Times New Roman" w:eastAsia="Times New Roman" w:hAnsi="Times New Roman"/>
          <w:color w:val="000000"/>
          <w:sz w:val="28"/>
          <w:szCs w:val="28"/>
          <w:lang w:eastAsia="zh-CN"/>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D2167" w:rsidRPr="00B97367" w:rsidRDefault="00B97367" w:rsidP="00B9736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B97367">
        <w:rPr>
          <w:rFonts w:ascii="Times New Roman" w:eastAsia="Times New Roman" w:hAnsi="Times New Roman"/>
          <w:color w:val="000000"/>
          <w:sz w:val="28"/>
          <w:szCs w:val="28"/>
          <w:lang w:eastAsia="zh-CN"/>
        </w:rPr>
        <w:t>3) жилые помещения муниципального жилищного фонда, общее имущество в многоквартирных домах,</w:t>
      </w:r>
      <w:r w:rsidRPr="00B97367">
        <w:rPr>
          <w:rFonts w:ascii="Arial" w:eastAsia="Times New Roman" w:hAnsi="Arial" w:cs="Arial"/>
          <w:color w:val="000000"/>
          <w:sz w:val="20"/>
          <w:szCs w:val="20"/>
          <w:lang w:eastAsia="zh-CN"/>
        </w:rPr>
        <w:t xml:space="preserve"> </w:t>
      </w:r>
      <w:r w:rsidRPr="00B97367">
        <w:rPr>
          <w:rFonts w:ascii="Times New Roman" w:eastAsia="Times New Roman" w:hAnsi="Times New Roman"/>
          <w:color w:val="000000"/>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B97367">
        <w:rPr>
          <w:rFonts w:ascii="Arial" w:eastAsia="Times New Roman" w:hAnsi="Arial" w:cs="Arial"/>
          <w:sz w:val="20"/>
          <w:szCs w:val="20"/>
          <w:lang w:eastAsia="zh-CN"/>
        </w:rPr>
        <w:t xml:space="preserve"> </w:t>
      </w:r>
      <w:r w:rsidRPr="00B97367">
        <w:rPr>
          <w:rFonts w:ascii="Times New Roman" w:eastAsia="Times New Roman" w:hAnsi="Times New Roman"/>
          <w:color w:val="000000"/>
          <w:sz w:val="28"/>
          <w:szCs w:val="28"/>
          <w:lang w:eastAsia="zh-CN"/>
        </w:rPr>
        <w:t>указанные в подпунктах 1 – 11 пункта 1.2 настоящего Положения.</w:t>
      </w:r>
    </w:p>
    <w:p w:rsidR="008D4E6B" w:rsidRDefault="008D4E6B" w:rsidP="008D4E6B">
      <w:pPr>
        <w:spacing w:after="0" w:line="240" w:lineRule="auto"/>
        <w:ind w:firstLine="709"/>
        <w:jc w:val="both"/>
        <w:rPr>
          <w:rFonts w:ascii="Times New Roman" w:hAnsi="Times New Roman"/>
          <w:sz w:val="28"/>
          <w:szCs w:val="28"/>
        </w:rPr>
      </w:pPr>
    </w:p>
    <w:p w:rsidR="00D91310" w:rsidRPr="00D60B27" w:rsidRDefault="00D91310" w:rsidP="00D60B27">
      <w:pPr>
        <w:spacing w:after="0" w:line="240" w:lineRule="auto"/>
        <w:ind w:firstLine="709"/>
        <w:jc w:val="both"/>
        <w:rPr>
          <w:rFonts w:ascii="Times New Roman" w:hAnsi="Times New Roman"/>
          <w:b/>
          <w:sz w:val="28"/>
          <w:szCs w:val="28"/>
        </w:rPr>
      </w:pPr>
      <w:r w:rsidRPr="008D4E6B">
        <w:rPr>
          <w:rFonts w:ascii="Times New Roman" w:hAnsi="Times New Roman"/>
          <w:b/>
          <w:sz w:val="28"/>
          <w:szCs w:val="28"/>
        </w:rPr>
        <w:t>II. Управление рисками причинения вреда (ущерба) охраняемым законом ценностям при осуществлении муниципального жилищного контроля</w:t>
      </w:r>
    </w:p>
    <w:p w:rsidR="00D91310" w:rsidRPr="00D91310" w:rsidRDefault="00D91310" w:rsidP="008D4E6B">
      <w:pPr>
        <w:spacing w:after="0" w:line="240" w:lineRule="auto"/>
        <w:ind w:firstLine="709"/>
        <w:jc w:val="both"/>
        <w:rPr>
          <w:rFonts w:ascii="Times New Roman" w:hAnsi="Times New Roman"/>
          <w:sz w:val="28"/>
          <w:szCs w:val="28"/>
        </w:rPr>
      </w:pPr>
      <w:r w:rsidRPr="00D91310">
        <w:rPr>
          <w:rFonts w:ascii="Times New Roman" w:hAnsi="Times New Roman"/>
          <w:sz w:val="28"/>
          <w:szCs w:val="28"/>
        </w:rPr>
        <w:t>2.1. При осуществлении муниципального жилищного контроля система оценки и управления рисками не применяется.</w:t>
      </w:r>
    </w:p>
    <w:p w:rsidR="00D91310" w:rsidRPr="00D91310" w:rsidRDefault="00D91310" w:rsidP="008D4E6B">
      <w:pPr>
        <w:spacing w:after="0" w:line="240" w:lineRule="auto"/>
        <w:ind w:firstLine="709"/>
        <w:jc w:val="both"/>
        <w:rPr>
          <w:rFonts w:ascii="Times New Roman" w:hAnsi="Times New Roman"/>
          <w:sz w:val="28"/>
          <w:szCs w:val="28"/>
        </w:rPr>
      </w:pPr>
    </w:p>
    <w:p w:rsidR="00D91310" w:rsidRPr="001761D4" w:rsidRDefault="00D91310" w:rsidP="008D4E6B">
      <w:pPr>
        <w:spacing w:after="0" w:line="240" w:lineRule="auto"/>
        <w:ind w:firstLine="709"/>
        <w:jc w:val="both"/>
        <w:rPr>
          <w:rFonts w:ascii="Times New Roman" w:hAnsi="Times New Roman"/>
          <w:b/>
          <w:sz w:val="28"/>
          <w:szCs w:val="28"/>
        </w:rPr>
      </w:pPr>
      <w:r w:rsidRPr="001761D4">
        <w:rPr>
          <w:rFonts w:ascii="Times New Roman" w:hAnsi="Times New Roman"/>
          <w:b/>
          <w:sz w:val="28"/>
          <w:szCs w:val="28"/>
        </w:rPr>
        <w:t>Ш. Профилактика рисков причинения вреда (ущерба)</w:t>
      </w:r>
    </w:p>
    <w:p w:rsidR="00D91310" w:rsidRDefault="00D91310" w:rsidP="008D4E6B">
      <w:pPr>
        <w:spacing w:after="0" w:line="240" w:lineRule="auto"/>
        <w:ind w:firstLine="709"/>
        <w:jc w:val="both"/>
        <w:rPr>
          <w:rFonts w:ascii="Times New Roman" w:hAnsi="Times New Roman"/>
          <w:b/>
          <w:sz w:val="28"/>
          <w:szCs w:val="28"/>
        </w:rPr>
      </w:pPr>
      <w:r w:rsidRPr="001761D4">
        <w:rPr>
          <w:rFonts w:ascii="Times New Roman" w:hAnsi="Times New Roman"/>
          <w:b/>
          <w:sz w:val="28"/>
          <w:szCs w:val="28"/>
        </w:rPr>
        <w:t>охраняемым законом ценностям</w:t>
      </w:r>
    </w:p>
    <w:p w:rsidR="00E565D4" w:rsidRDefault="00E565D4" w:rsidP="00E565D4">
      <w:pPr>
        <w:pStyle w:val="ConsPlusNormal"/>
        <w:jc w:val="center"/>
        <w:rPr>
          <w:b/>
          <w:bCs/>
          <w:color w:val="000000"/>
          <w:sz w:val="28"/>
          <w:szCs w:val="28"/>
          <w:lang w:eastAsia="zh-CN"/>
        </w:rPr>
      </w:pPr>
    </w:p>
    <w:p w:rsidR="00E565D4" w:rsidRDefault="00E565D4" w:rsidP="00E565D4">
      <w:pPr>
        <w:pStyle w:val="ConsPlusNormal"/>
        <w:ind w:firstLine="709"/>
        <w:jc w:val="both"/>
        <w:rPr>
          <w:sz w:val="20"/>
          <w:szCs w:val="20"/>
        </w:rPr>
      </w:pPr>
      <w:r>
        <w:rPr>
          <w:color w:val="000000"/>
          <w:sz w:val="28"/>
          <w:szCs w:val="28"/>
        </w:rPr>
        <w:t>3.1. Администрация осуществляет муниципальный жилищный контроль в том числе посредством проведения профилактических мероприятий.</w:t>
      </w:r>
    </w:p>
    <w:p w:rsidR="00E565D4" w:rsidRDefault="00E565D4" w:rsidP="00E565D4">
      <w:pPr>
        <w:pStyle w:val="ConsPlusNormal"/>
        <w:ind w:firstLine="709"/>
        <w:jc w:val="both"/>
      </w:pPr>
      <w:r>
        <w:rPr>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565D4" w:rsidRDefault="00E565D4" w:rsidP="00E565D4">
      <w:pPr>
        <w:pStyle w:val="ConsPlusNormal"/>
        <w:ind w:firstLine="709"/>
        <w:jc w:val="both"/>
      </w:pPr>
      <w:r>
        <w:rPr>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65D4" w:rsidRDefault="00E565D4" w:rsidP="00E565D4">
      <w:pPr>
        <w:pStyle w:val="ConsPlusNormal"/>
        <w:ind w:firstLine="709"/>
        <w:jc w:val="both"/>
      </w:pPr>
      <w:r>
        <w:rPr>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65D4" w:rsidRDefault="00E565D4" w:rsidP="00E565D4">
      <w:pPr>
        <w:pStyle w:val="ConsPlusNormal"/>
        <w:ind w:firstLine="709"/>
        <w:jc w:val="both"/>
      </w:pPr>
      <w:r>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МО ГП «поселок Кичера» для принятия решения о </w:t>
      </w:r>
      <w:r>
        <w:rPr>
          <w:color w:val="000000"/>
          <w:sz w:val="28"/>
          <w:szCs w:val="28"/>
        </w:rPr>
        <w:lastRenderedPageBreak/>
        <w:t>проведении контрольных мероприятий.</w:t>
      </w:r>
    </w:p>
    <w:p w:rsidR="00D91310" w:rsidRPr="00E565D4" w:rsidRDefault="00E565D4" w:rsidP="00E565D4">
      <w:pPr>
        <w:pStyle w:val="ConsPlusNormal"/>
        <w:ind w:firstLine="709"/>
        <w:jc w:val="both"/>
      </w:pPr>
      <w:r>
        <w:rPr>
          <w:color w:val="000000"/>
          <w:sz w:val="28"/>
          <w:szCs w:val="28"/>
        </w:rPr>
        <w:t>3.5. При осуществлении администрацией муниципального жилищного контроля могут проводиться следующие виды профилактических мероприятий:</w:t>
      </w:r>
    </w:p>
    <w:p w:rsidR="00D91310" w:rsidRPr="00D91310" w:rsidRDefault="00D91310" w:rsidP="00901EC2">
      <w:pPr>
        <w:spacing w:after="0" w:line="240" w:lineRule="auto"/>
        <w:ind w:firstLine="709"/>
        <w:jc w:val="both"/>
        <w:rPr>
          <w:rFonts w:ascii="Times New Roman" w:hAnsi="Times New Roman"/>
          <w:sz w:val="28"/>
          <w:szCs w:val="28"/>
        </w:rPr>
      </w:pPr>
      <w:r w:rsidRPr="00D91310">
        <w:rPr>
          <w:rFonts w:ascii="Times New Roman" w:hAnsi="Times New Roman"/>
          <w:sz w:val="28"/>
          <w:szCs w:val="28"/>
        </w:rPr>
        <w:t>1) информирование;</w:t>
      </w:r>
    </w:p>
    <w:p w:rsidR="00D91310" w:rsidRPr="00D91310" w:rsidRDefault="00901EC2" w:rsidP="00D60B27">
      <w:pPr>
        <w:spacing w:after="0" w:line="240" w:lineRule="auto"/>
        <w:ind w:firstLine="709"/>
        <w:jc w:val="both"/>
        <w:rPr>
          <w:rFonts w:ascii="Times New Roman" w:hAnsi="Times New Roman"/>
          <w:sz w:val="28"/>
          <w:szCs w:val="28"/>
        </w:rPr>
      </w:pPr>
      <w:r>
        <w:rPr>
          <w:rFonts w:ascii="Times New Roman" w:hAnsi="Times New Roman"/>
          <w:sz w:val="28"/>
          <w:szCs w:val="28"/>
        </w:rPr>
        <w:t>2</w:t>
      </w:r>
      <w:r w:rsidR="00D91310" w:rsidRPr="00D91310">
        <w:rPr>
          <w:rFonts w:ascii="Times New Roman" w:hAnsi="Times New Roman"/>
          <w:sz w:val="28"/>
          <w:szCs w:val="28"/>
        </w:rPr>
        <w:t>) консультирование.</w:t>
      </w:r>
    </w:p>
    <w:p w:rsidR="00D91310" w:rsidRPr="00D60B27" w:rsidRDefault="00D91310" w:rsidP="00D60B27">
      <w:pPr>
        <w:spacing w:after="0" w:line="240" w:lineRule="auto"/>
        <w:ind w:firstLine="709"/>
        <w:jc w:val="both"/>
        <w:rPr>
          <w:rFonts w:ascii="Times New Roman" w:hAnsi="Times New Roman"/>
          <w:b/>
          <w:sz w:val="28"/>
          <w:szCs w:val="28"/>
        </w:rPr>
      </w:pPr>
      <w:r w:rsidRPr="008D4E6B">
        <w:rPr>
          <w:rFonts w:ascii="Times New Roman" w:hAnsi="Times New Roman"/>
          <w:b/>
          <w:sz w:val="28"/>
          <w:szCs w:val="28"/>
        </w:rPr>
        <w:t>Информирование</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Орган, уполномоченный на осуществление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 установленным статьей 46 Закона N 248-ФЗ.</w:t>
      </w:r>
    </w:p>
    <w:p w:rsidR="00D91310" w:rsidRPr="001761D4" w:rsidRDefault="00D91310" w:rsidP="00D60B27">
      <w:pPr>
        <w:spacing w:after="0" w:line="240" w:lineRule="auto"/>
        <w:ind w:firstLine="709"/>
        <w:jc w:val="both"/>
        <w:rPr>
          <w:rFonts w:ascii="Times New Roman" w:hAnsi="Times New Roman"/>
          <w:b/>
          <w:sz w:val="28"/>
          <w:szCs w:val="28"/>
        </w:rPr>
      </w:pPr>
      <w:r w:rsidRPr="001761D4">
        <w:rPr>
          <w:rFonts w:ascii="Times New Roman" w:hAnsi="Times New Roman"/>
          <w:b/>
          <w:sz w:val="28"/>
          <w:szCs w:val="28"/>
        </w:rPr>
        <w:t>Консультирование</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Орган, уполномоченный на осуществление муниципального жилищного контроля</w:t>
      </w:r>
      <w:r w:rsidR="00292358">
        <w:rPr>
          <w:rFonts w:ascii="Times New Roman" w:hAnsi="Times New Roman"/>
          <w:sz w:val="28"/>
          <w:szCs w:val="28"/>
        </w:rPr>
        <w:t>,</w:t>
      </w:r>
      <w:r w:rsidRPr="00D91310">
        <w:rPr>
          <w:rFonts w:ascii="Times New Roman" w:hAnsi="Times New Roman"/>
          <w:sz w:val="28"/>
          <w:szCs w:val="28"/>
        </w:rPr>
        <w:t xml:space="preserve"> консультирование осуществляет в соответствии со статьей 50 Закона N 248-ФЗ в письменной форме при письменном обращении, в устной форме по телефону, на личном приеме, или в устной форме в ходе осуществления контрольного (надзорного) мероприятия.</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Должностные лица органа, уполномоченного на осуществление муниципального жилищного контроля осуществляют консультирование по следующим вопросам:</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профилактика рисков нарушения обязательных требований;</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соблюдение обязательных требований;</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порядок осуществления муниципального жилищного контроля;</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порядок обжалования решений или действия органа, уполномоченного на осуществление муниципального жилищного контроля;</w:t>
      </w:r>
    </w:p>
    <w:p w:rsidR="00D91310" w:rsidRP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иные вопросы, касающиеся осуществления муниципального жилищного контроля.</w:t>
      </w:r>
    </w:p>
    <w:p w:rsidR="00D91310" w:rsidRDefault="00D91310" w:rsidP="00D60B27">
      <w:pPr>
        <w:spacing w:after="0" w:line="240" w:lineRule="auto"/>
        <w:ind w:firstLine="709"/>
        <w:jc w:val="both"/>
        <w:rPr>
          <w:rFonts w:ascii="Times New Roman" w:hAnsi="Times New Roman"/>
          <w:sz w:val="28"/>
          <w:szCs w:val="28"/>
        </w:rPr>
      </w:pPr>
      <w:r w:rsidRPr="00D91310">
        <w:rPr>
          <w:rFonts w:ascii="Times New Roman" w:hAnsi="Times New Roman"/>
          <w:sz w:val="28"/>
          <w:szCs w:val="28"/>
        </w:rPr>
        <w:t>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1761D4" w:rsidRPr="001761D4" w:rsidRDefault="001761D4" w:rsidP="00D60B27">
      <w:pPr>
        <w:spacing w:after="0" w:line="240" w:lineRule="auto"/>
        <w:ind w:firstLine="709"/>
        <w:jc w:val="both"/>
        <w:rPr>
          <w:rFonts w:ascii="Times New Roman" w:hAnsi="Times New Roman"/>
          <w:sz w:val="28"/>
          <w:szCs w:val="28"/>
        </w:rPr>
      </w:pPr>
    </w:p>
    <w:p w:rsidR="001761D4" w:rsidRPr="00D60B27" w:rsidRDefault="001761D4" w:rsidP="00D60B27">
      <w:pPr>
        <w:spacing w:after="0" w:line="240" w:lineRule="auto"/>
        <w:ind w:firstLine="709"/>
        <w:jc w:val="both"/>
        <w:rPr>
          <w:rFonts w:ascii="Times New Roman" w:hAnsi="Times New Roman"/>
          <w:b/>
          <w:sz w:val="28"/>
          <w:szCs w:val="28"/>
        </w:rPr>
      </w:pPr>
      <w:r w:rsidRPr="006C297B">
        <w:rPr>
          <w:rFonts w:ascii="Times New Roman" w:hAnsi="Times New Roman"/>
          <w:b/>
          <w:sz w:val="28"/>
          <w:szCs w:val="28"/>
        </w:rPr>
        <w:t>IV. Осуществление муниципального жилищного контроля</w:t>
      </w:r>
    </w:p>
    <w:p w:rsidR="001761D4" w:rsidRPr="001761D4" w:rsidRDefault="001761D4" w:rsidP="00292358">
      <w:pPr>
        <w:spacing w:after="0" w:line="240" w:lineRule="auto"/>
        <w:ind w:firstLine="709"/>
        <w:jc w:val="both"/>
        <w:rPr>
          <w:rFonts w:ascii="Times New Roman" w:hAnsi="Times New Roman"/>
          <w:sz w:val="28"/>
          <w:szCs w:val="28"/>
        </w:rPr>
      </w:pPr>
      <w:r w:rsidRPr="001761D4">
        <w:rPr>
          <w:rFonts w:ascii="Times New Roman" w:hAnsi="Times New Roman"/>
          <w:sz w:val="28"/>
          <w:szCs w:val="28"/>
        </w:rPr>
        <w:t>4.1. Муниципальный жилищный контроль осуществляется органом, уполномоченного на осуществление муниципального жилищного контроля без проведения плановых контрольных (надзорных) мероприятий.</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4.2. Муниципальный жилищный контроль осуществляется посредством проведения следующих внеплановых контрольных мероприятий:</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1) при взаимодействии с контролируемым лицом:</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документарная проверка;</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выездная проверка.</w:t>
      </w:r>
    </w:p>
    <w:p w:rsidR="001761D4" w:rsidRPr="001761D4" w:rsidRDefault="006C297B" w:rsidP="00D60B27">
      <w:pPr>
        <w:spacing w:after="0" w:line="240" w:lineRule="auto"/>
        <w:ind w:firstLine="709"/>
        <w:jc w:val="both"/>
        <w:rPr>
          <w:rFonts w:ascii="Times New Roman" w:hAnsi="Times New Roman"/>
          <w:sz w:val="28"/>
          <w:szCs w:val="28"/>
        </w:rPr>
      </w:pPr>
      <w:r>
        <w:rPr>
          <w:rFonts w:ascii="Times New Roman" w:hAnsi="Times New Roman"/>
          <w:sz w:val="28"/>
          <w:szCs w:val="28"/>
        </w:rPr>
        <w:t>2</w:t>
      </w:r>
      <w:r w:rsidR="001761D4" w:rsidRPr="001761D4">
        <w:rPr>
          <w:rFonts w:ascii="Times New Roman" w:hAnsi="Times New Roman"/>
          <w:sz w:val="28"/>
          <w:szCs w:val="28"/>
        </w:rPr>
        <w:t>) без взаимодействия с контролируемым лицом:</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наблюдение за соблюдением обязательных требований (мониторинг безопасности);</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lastRenderedPageBreak/>
        <w:t>выездное обследование.</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4.3. Основанием для проведения внепланового контрольного мероприятия при взаимодействии с контролируемым лицом может быть:</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1) наличие у органа, уполномоченного на осуществление муниципального жилищного контроля сведений о причинении вреда (ущерба) или об угрозе причинения вреда (ущерба) охраняемым законом ценностям</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Законом N 248-ФЗ.</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4.4. Решение о проведении контрольных мероприятий принимает руководитель (заместитель руководителя) органа, уполномоченного на осуществление муниципального жилищного контроля с учетом требований, установленных статьей 64 Закона N 248-ФЗ.</w:t>
      </w:r>
    </w:p>
    <w:p w:rsidR="001761D4" w:rsidRPr="001761D4" w:rsidRDefault="001761D4" w:rsidP="00D60B27">
      <w:pPr>
        <w:spacing w:after="0" w:line="240" w:lineRule="auto"/>
        <w:ind w:firstLine="709"/>
        <w:jc w:val="both"/>
        <w:rPr>
          <w:rFonts w:ascii="Times New Roman" w:hAnsi="Times New Roman"/>
          <w:b/>
          <w:sz w:val="28"/>
          <w:szCs w:val="28"/>
        </w:rPr>
      </w:pPr>
      <w:r w:rsidRPr="001761D4">
        <w:rPr>
          <w:rFonts w:ascii="Times New Roman" w:hAnsi="Times New Roman"/>
          <w:b/>
          <w:sz w:val="28"/>
          <w:szCs w:val="28"/>
        </w:rPr>
        <w:t>Документарная проверка</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4.5. Документарная проверка проводится по месту нахождения органа, уполномоченного на осуществление муниципального жилищного контроля и по согласованию с органами прокуратуры.</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4.6. В ходе документарной проверки могут совершаться следующие контрольные (надзорные) действия:</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получение письменных объяснений;</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истребование документов.</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4.7. Срок проведения документарной проверки не может превышать десять рабочих дней.</w:t>
      </w:r>
    </w:p>
    <w:p w:rsidR="001761D4" w:rsidRPr="006C297B" w:rsidRDefault="001761D4" w:rsidP="00D60B27">
      <w:pPr>
        <w:spacing w:after="0" w:line="240" w:lineRule="auto"/>
        <w:ind w:firstLine="709"/>
        <w:jc w:val="both"/>
        <w:rPr>
          <w:rFonts w:ascii="Times New Roman" w:hAnsi="Times New Roman"/>
          <w:b/>
          <w:sz w:val="28"/>
          <w:szCs w:val="28"/>
        </w:rPr>
      </w:pPr>
      <w:r w:rsidRPr="006C297B">
        <w:rPr>
          <w:rFonts w:ascii="Times New Roman" w:hAnsi="Times New Roman"/>
          <w:b/>
          <w:sz w:val="28"/>
          <w:szCs w:val="28"/>
        </w:rPr>
        <w:t>Выездная проверка</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4.9. Выездная проверка проводится в случае, если не представляется возможным:</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4.8. настоящего Положения место и совершения необходимых </w:t>
      </w:r>
      <w:r w:rsidRPr="001761D4">
        <w:rPr>
          <w:rFonts w:ascii="Times New Roman" w:hAnsi="Times New Roman"/>
          <w:sz w:val="28"/>
          <w:szCs w:val="28"/>
        </w:rPr>
        <w:lastRenderedPageBreak/>
        <w:t>контрольных (надзорных) действий, предусмотренных в рамках иного вида контрольных (надзорных) мероприятий.</w:t>
      </w:r>
    </w:p>
    <w:p w:rsidR="001761D4" w:rsidRPr="001761D4" w:rsidRDefault="001761D4" w:rsidP="00D60B27">
      <w:pPr>
        <w:spacing w:after="0" w:line="240" w:lineRule="auto"/>
        <w:ind w:firstLine="709"/>
        <w:jc w:val="both"/>
        <w:rPr>
          <w:rFonts w:ascii="Times New Roman" w:hAnsi="Times New Roman"/>
          <w:sz w:val="28"/>
          <w:szCs w:val="28"/>
        </w:rPr>
      </w:pPr>
      <w:r w:rsidRPr="001761D4">
        <w:rPr>
          <w:rFonts w:ascii="Times New Roman" w:hAnsi="Times New Roman"/>
          <w:sz w:val="28"/>
          <w:szCs w:val="28"/>
        </w:rPr>
        <w:t>4.10. Выездная проверка может проводиться только по согласованию с органами прокуратуры, за исключением случаев ее проведения в соответствии с пунктами 2 - 4 настоящего Положения и частью 12 статьи 66 Закона N 248-ФЗ.</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Закона N 248-ФЗ.</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4.12. В ходе выездной проверки могут совершаться следующие контрольные (надзорные) действия: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осмотр;</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опрос;</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получение письменных объяснений;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истребование документов.</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4.13. Срок проведения выездной проверки не может превышать десять рабочих дней. В отношении одного объекта контроля -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4.14. В ходе выездной проверки должностным лицом органа, уполномоченного на осуществление муниципального жилищного контроля в целях фиксации доказательств нарушения объектами контроля обязательных требований, установленных законодательством Российской Федерации в сфере азартных игр, могут использоваться фотосъемка, аудио- и видеозапись.</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4.15. При проведении выездной проверки должностным лицом органа, уполномоченного на осуществление муниципального жилищного контроля применяются проверочные листы по форме, утвержденной правовым актом органа, уполномоченного на осуществление муниципального жилищного контроля.</w:t>
      </w:r>
    </w:p>
    <w:p w:rsidR="001761D4" w:rsidRPr="001761D4" w:rsidRDefault="001761D4" w:rsidP="006C297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4.16. При проведении выездной проверки проверочные листы заполняются должностным лицом органа, уполномоченного на осуществление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w:t>
      </w:r>
    </w:p>
    <w:p w:rsidR="001761D4" w:rsidRPr="006C297B" w:rsidRDefault="001761D4" w:rsidP="008D4E6B">
      <w:pPr>
        <w:spacing w:after="0" w:line="240" w:lineRule="auto"/>
        <w:ind w:firstLine="709"/>
        <w:jc w:val="both"/>
        <w:rPr>
          <w:rFonts w:ascii="Times New Roman" w:hAnsi="Times New Roman"/>
          <w:b/>
          <w:sz w:val="28"/>
          <w:szCs w:val="28"/>
        </w:rPr>
      </w:pPr>
      <w:r w:rsidRPr="006C297B">
        <w:rPr>
          <w:rFonts w:ascii="Times New Roman" w:hAnsi="Times New Roman"/>
          <w:b/>
          <w:sz w:val="28"/>
          <w:szCs w:val="28"/>
        </w:rPr>
        <w:t>Наблюдение за соблюдением обязательных требований</w:t>
      </w:r>
    </w:p>
    <w:p w:rsidR="001761D4" w:rsidRPr="006C297B" w:rsidRDefault="001761D4" w:rsidP="008D4E6B">
      <w:pPr>
        <w:spacing w:after="0" w:line="240" w:lineRule="auto"/>
        <w:ind w:firstLine="709"/>
        <w:jc w:val="both"/>
        <w:rPr>
          <w:rFonts w:ascii="Times New Roman" w:hAnsi="Times New Roman"/>
          <w:b/>
          <w:sz w:val="28"/>
          <w:szCs w:val="28"/>
        </w:rPr>
      </w:pPr>
      <w:r w:rsidRPr="006C297B">
        <w:rPr>
          <w:rFonts w:ascii="Times New Roman" w:hAnsi="Times New Roman"/>
          <w:b/>
          <w:sz w:val="28"/>
          <w:szCs w:val="28"/>
        </w:rPr>
        <w:t>(мониторинг безопасности)</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 xml:space="preserve">4.17. При проведении наблюдения за соблюдением обязательных требований осуществляется анализ данных об объектах муниципального жилищного контроля, имеющихся в распоряжении органа, уполномоченного на осуществление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1761D4">
        <w:rPr>
          <w:rFonts w:ascii="Times New Roman" w:hAnsi="Times New Roman"/>
          <w:sz w:val="28"/>
          <w:szCs w:val="28"/>
        </w:rPr>
        <w:lastRenderedPageBreak/>
        <w:t>исполнения обязательных требований, а также данных, содержащихся в государственных и муниципальных информационных системах.</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4.18.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(далее - задание), содержащего информацию о:</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Сроке (ах) и (или) периоде(ах) проведения наблюдений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видах деятельности аккредитованных лиц, по которым необходимо проведение наблюдения за соблюдением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сфере деятельности, в отношении которой необходимо проведение наблюдения за соблюдением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4.19. Задание на проведение наблюдения за соблюдением обязательных требований подписывается руководителем (заместителем руководителя) органа, уполномоченного на осуществление муниципального жилищного контроля, и выдается в случае:</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поступления в адрес органа, уполномоченного на осуществление муниципального жилищного контроля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аккредитованных лиц;</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фактического обнаружения органа, уполномоченного на осуществление муниципального жилищного контроля информации (сведений), содержащих признаки нарушений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4.20.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органа, уполномоченного на осуществление муниципального жилищного контроля для принятия решений в соответствии со статьей 60 Закона N 248-ФЗ.</w:t>
      </w:r>
    </w:p>
    <w:p w:rsidR="001761D4" w:rsidRPr="001761D4" w:rsidRDefault="001761D4" w:rsidP="006C297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4.22.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w:t>
      </w:r>
      <w:r w:rsidR="009B4079">
        <w:rPr>
          <w:rFonts w:ascii="Times New Roman" w:hAnsi="Times New Roman"/>
          <w:sz w:val="28"/>
          <w:szCs w:val="28"/>
        </w:rPr>
        <w:t>.</w:t>
      </w:r>
    </w:p>
    <w:p w:rsidR="001761D4" w:rsidRPr="006C297B" w:rsidRDefault="001761D4" w:rsidP="008D4E6B">
      <w:pPr>
        <w:spacing w:after="0" w:line="240" w:lineRule="auto"/>
        <w:ind w:firstLine="709"/>
        <w:jc w:val="both"/>
        <w:rPr>
          <w:rFonts w:ascii="Times New Roman" w:hAnsi="Times New Roman"/>
          <w:b/>
          <w:sz w:val="28"/>
          <w:szCs w:val="28"/>
        </w:rPr>
      </w:pPr>
      <w:r w:rsidRPr="006C297B">
        <w:rPr>
          <w:rFonts w:ascii="Times New Roman" w:hAnsi="Times New Roman"/>
          <w:b/>
          <w:sz w:val="28"/>
          <w:szCs w:val="28"/>
        </w:rPr>
        <w:lastRenderedPageBreak/>
        <w:t>Выездное обследование</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4.23. Выездное обследование проводится должностными лицами органа, уполномоченного на осуществление муниципального жилищного контроля по месту нахождения (осуществления деятельности) контролируемого лица.</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4.24. Выездное обследование проводится без информирования организации социального обслуживания.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4.25. Срок проведения выездного обследования одного контролируемого лица не может превышать один рабочий день.</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4.26. При проведении выездного обследования должностными лицами органа, уполномоченного на осуществление муниципального жилищного контроля заполняются проверочные листы в порядке, предусмотренном пунктом 4.16 настоящего Положения.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4.27. По результатам проведения выездного обследования не могут быть приняты решения, предусмотренные пунктами 1 и 2 части 2 статьи 90 Закона N 248-ФЗ.</w:t>
      </w:r>
    </w:p>
    <w:p w:rsidR="001761D4" w:rsidRPr="001761D4" w:rsidRDefault="001761D4" w:rsidP="008D4E6B">
      <w:pPr>
        <w:spacing w:after="0" w:line="240" w:lineRule="auto"/>
        <w:ind w:firstLine="709"/>
        <w:jc w:val="both"/>
        <w:rPr>
          <w:rFonts w:ascii="Times New Roman" w:hAnsi="Times New Roman"/>
          <w:sz w:val="28"/>
          <w:szCs w:val="28"/>
        </w:rPr>
      </w:pPr>
      <w:r>
        <w:rPr>
          <w:rFonts w:ascii="Times New Roman" w:hAnsi="Times New Roman"/>
          <w:sz w:val="28"/>
          <w:szCs w:val="28"/>
        </w:rPr>
        <w:t>4.28</w:t>
      </w:r>
      <w:r w:rsidRPr="001761D4">
        <w:rPr>
          <w:rFonts w:ascii="Times New Roman" w:hAnsi="Times New Roman"/>
          <w:sz w:val="28"/>
          <w:szCs w:val="28"/>
        </w:rPr>
        <w:t>. При проведении наблюдения за соблюдением обязательных требований осуществляется анализ данных об объектах муниципального жилищного контроля, имеющихся в распоряжении органа, уполномоченного на осуществление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761D4" w:rsidRPr="001761D4" w:rsidRDefault="001761D4" w:rsidP="008D4E6B">
      <w:pPr>
        <w:spacing w:after="0" w:line="240" w:lineRule="auto"/>
        <w:ind w:firstLine="709"/>
        <w:jc w:val="both"/>
        <w:rPr>
          <w:rFonts w:ascii="Times New Roman" w:hAnsi="Times New Roman"/>
          <w:sz w:val="28"/>
          <w:szCs w:val="28"/>
        </w:rPr>
      </w:pPr>
      <w:r>
        <w:rPr>
          <w:rFonts w:ascii="Times New Roman" w:hAnsi="Times New Roman"/>
          <w:sz w:val="28"/>
          <w:szCs w:val="28"/>
        </w:rPr>
        <w:t>4.29</w:t>
      </w:r>
      <w:r w:rsidRPr="001761D4">
        <w:rPr>
          <w:rFonts w:ascii="Times New Roman" w:hAnsi="Times New Roman"/>
          <w:sz w:val="28"/>
          <w:szCs w:val="28"/>
        </w:rPr>
        <w:t>.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(далее - задание), содержащего информацию о:</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Сроке (ах) и (или) периоде(ах) проведения наблюдений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видах деятельности аккредитованных лиц, по которым необходимо проведение наблюдения за соблюдением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сфере деятельности, в отношении которой необходимо проведение наблюдения за соблюдением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Pr>
          <w:rFonts w:ascii="Times New Roman" w:hAnsi="Times New Roman"/>
          <w:sz w:val="28"/>
          <w:szCs w:val="28"/>
        </w:rPr>
        <w:t>4.30</w:t>
      </w:r>
      <w:r w:rsidRPr="001761D4">
        <w:rPr>
          <w:rFonts w:ascii="Times New Roman" w:hAnsi="Times New Roman"/>
          <w:sz w:val="28"/>
          <w:szCs w:val="28"/>
        </w:rPr>
        <w:t>. Задание на проведение наблюдения за соблюдением обязательных требований подписывается руководителем (заместителем руководителя) органа, уполномоченного на осуществление муниципального жилищного контроля, и выдается в случае:</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 xml:space="preserve">поступления в адрес органа, уполномоченного на осуществление муниципального жилищного контроля информации (сведений), содержащей указание на наличие вероятности возникновения риска причинения вреда </w:t>
      </w:r>
      <w:r w:rsidRPr="001761D4">
        <w:rPr>
          <w:rFonts w:ascii="Times New Roman" w:hAnsi="Times New Roman"/>
          <w:sz w:val="28"/>
          <w:szCs w:val="28"/>
        </w:rPr>
        <w:lastRenderedPageBreak/>
        <w:t>(ущерба) охраняемым законом ценностям от деятельности или результатов деятельности аккредитованных лиц;</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фактического обнаружения органа, уполномоченного на осуществление муниципального жилищного контроля информации (сведений), содержащих признаки нарушений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1761D4" w:rsidRPr="001761D4" w:rsidRDefault="001761D4" w:rsidP="008D4E6B">
      <w:pPr>
        <w:spacing w:after="0" w:line="240" w:lineRule="auto"/>
        <w:ind w:firstLine="709"/>
        <w:jc w:val="both"/>
        <w:rPr>
          <w:rFonts w:ascii="Times New Roman" w:hAnsi="Times New Roman"/>
          <w:sz w:val="28"/>
          <w:szCs w:val="28"/>
        </w:rPr>
      </w:pPr>
      <w:r>
        <w:rPr>
          <w:rFonts w:ascii="Times New Roman" w:hAnsi="Times New Roman"/>
          <w:sz w:val="28"/>
          <w:szCs w:val="28"/>
        </w:rPr>
        <w:t>4.31</w:t>
      </w:r>
      <w:r w:rsidRPr="001761D4">
        <w:rPr>
          <w:rFonts w:ascii="Times New Roman" w:hAnsi="Times New Roman"/>
          <w:sz w:val="28"/>
          <w:szCs w:val="28"/>
        </w:rPr>
        <w:t>.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w:t>
      </w:r>
    </w:p>
    <w:p w:rsidR="001761D4" w:rsidRPr="001761D4" w:rsidRDefault="001761D4" w:rsidP="008D4E6B">
      <w:pPr>
        <w:spacing w:after="0" w:line="240" w:lineRule="auto"/>
        <w:ind w:firstLine="709"/>
        <w:jc w:val="both"/>
        <w:rPr>
          <w:rFonts w:ascii="Times New Roman" w:hAnsi="Times New Roman"/>
          <w:sz w:val="28"/>
          <w:szCs w:val="28"/>
        </w:rPr>
      </w:pPr>
      <w:r>
        <w:rPr>
          <w:rFonts w:ascii="Times New Roman" w:hAnsi="Times New Roman"/>
          <w:sz w:val="28"/>
          <w:szCs w:val="28"/>
        </w:rPr>
        <w:t>4.32</w:t>
      </w:r>
      <w:r w:rsidRPr="001761D4">
        <w:rPr>
          <w:rFonts w:ascii="Times New Roman" w:hAnsi="Times New Roman"/>
          <w:sz w:val="28"/>
          <w:szCs w:val="28"/>
        </w:rPr>
        <w:t>.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органа, уполномоченного на осуществление муниципального жилищного контроля для принятия решений в соответствии со статьей 60 Закона N 248-ФЗ.</w:t>
      </w:r>
    </w:p>
    <w:p w:rsidR="001761D4" w:rsidRPr="001761D4" w:rsidRDefault="001761D4" w:rsidP="006C297B">
      <w:pPr>
        <w:spacing w:after="0" w:line="240" w:lineRule="auto"/>
        <w:ind w:firstLine="709"/>
        <w:jc w:val="both"/>
        <w:rPr>
          <w:rFonts w:ascii="Times New Roman" w:hAnsi="Times New Roman"/>
          <w:sz w:val="28"/>
          <w:szCs w:val="28"/>
        </w:rPr>
      </w:pPr>
      <w:r>
        <w:rPr>
          <w:rFonts w:ascii="Times New Roman" w:hAnsi="Times New Roman"/>
          <w:sz w:val="28"/>
          <w:szCs w:val="28"/>
        </w:rPr>
        <w:t>4.33</w:t>
      </w:r>
      <w:r w:rsidRPr="001761D4">
        <w:rPr>
          <w:rFonts w:ascii="Times New Roman" w:hAnsi="Times New Roman"/>
          <w:sz w:val="28"/>
          <w:szCs w:val="28"/>
        </w:rPr>
        <w:t xml:space="preserve">. По результатам </w:t>
      </w:r>
      <w:r w:rsidRPr="009B4079">
        <w:rPr>
          <w:rFonts w:ascii="Times New Roman" w:hAnsi="Times New Roman"/>
          <w:sz w:val="28"/>
          <w:szCs w:val="28"/>
        </w:rPr>
        <w:t>наблюдения за соблюдением обязательных требований может выдаваться предписание об устранении выявленных нарушений обязательных требований</w:t>
      </w:r>
      <w:r w:rsidR="009B4079">
        <w:rPr>
          <w:rFonts w:ascii="Times New Roman" w:hAnsi="Times New Roman"/>
          <w:sz w:val="28"/>
          <w:szCs w:val="28"/>
        </w:rPr>
        <w:t>.</w:t>
      </w:r>
    </w:p>
    <w:p w:rsidR="006C297B" w:rsidRPr="001761D4" w:rsidRDefault="006C297B" w:rsidP="008D4E6B">
      <w:pPr>
        <w:spacing w:after="0" w:line="240" w:lineRule="auto"/>
        <w:ind w:firstLine="709"/>
        <w:jc w:val="both"/>
        <w:rPr>
          <w:rFonts w:ascii="Times New Roman" w:hAnsi="Times New Roman"/>
          <w:sz w:val="28"/>
          <w:szCs w:val="28"/>
        </w:rPr>
      </w:pPr>
    </w:p>
    <w:p w:rsidR="001761D4" w:rsidRPr="001761D4" w:rsidRDefault="001761D4" w:rsidP="008D4E6B">
      <w:pPr>
        <w:spacing w:after="0" w:line="240" w:lineRule="auto"/>
        <w:ind w:firstLine="709"/>
        <w:jc w:val="both"/>
        <w:rPr>
          <w:rFonts w:ascii="Times New Roman" w:hAnsi="Times New Roman"/>
          <w:b/>
          <w:sz w:val="28"/>
          <w:szCs w:val="28"/>
        </w:rPr>
      </w:pPr>
      <w:r w:rsidRPr="001761D4">
        <w:rPr>
          <w:rFonts w:ascii="Times New Roman" w:hAnsi="Times New Roman"/>
          <w:b/>
          <w:sz w:val="28"/>
          <w:szCs w:val="28"/>
        </w:rPr>
        <w:t>V. Результаты контрольного мероприятия</w:t>
      </w:r>
    </w:p>
    <w:p w:rsidR="001761D4" w:rsidRPr="001761D4" w:rsidRDefault="001761D4" w:rsidP="008D4E6B">
      <w:pPr>
        <w:spacing w:after="0" w:line="240" w:lineRule="auto"/>
        <w:ind w:firstLine="709"/>
        <w:jc w:val="both"/>
        <w:rPr>
          <w:rFonts w:ascii="Times New Roman" w:hAnsi="Times New Roman"/>
          <w:sz w:val="28"/>
          <w:szCs w:val="28"/>
        </w:rPr>
      </w:pP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5.1. По окончании проведения контрольного мероприятия составляется акт контрольного мероприятия в порядке, установленном статьей 87 Закона N 248-ФЗ.</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Закона N 248-ФЗ.</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5.3. В случае проведения документарной проверки акт направляется контролируемому лицу в порядке, установленном статьей 21 Закона N 248-ФЗ,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 xml:space="preserve">5.4.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уполномоченного на осуществление муниципального жилищного контроля мотивированную позицию в отношении акта в целом или его отдельных положений. При этом контролируемое лицо вправе приложить документы, подтверждающие </w:t>
      </w:r>
      <w:r w:rsidRPr="001761D4">
        <w:rPr>
          <w:rFonts w:ascii="Times New Roman" w:hAnsi="Times New Roman"/>
          <w:sz w:val="28"/>
          <w:szCs w:val="28"/>
        </w:rPr>
        <w:lastRenderedPageBreak/>
        <w:t>обоснованность возражений, или их копии либо в согласованный срок передать их в орган, уполномоченного на осуществление муниципального жилищного контроля. Указанные документы могут быть направлены в форме электронных документов (пакета электронных документов).</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5.5. Орган, уполномоченный на осуществление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5.6. Консультации по вопросу рассмотрения поступивших возражений проводятся должностным лицом органа, уполномоченного на осуществление муниципального жилищного контроля посредством видео-конференц-связи или на личном приеме.</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5.7.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5.8.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5.9. В случае выявления при проведении контрольного мероприятия нарушений обязательных требований контролируемым лицом органа, уполномоченного на осуществление муниципального жилищного контроля в пределах полномочий, предусмотренных законодательством Российской Федерации, обязан:</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761D4" w:rsidRPr="001761D4" w:rsidRDefault="00A22DC5" w:rsidP="008D4E6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5.10</w:t>
      </w:r>
      <w:r w:rsidR="001761D4" w:rsidRPr="001761D4">
        <w:rPr>
          <w:rFonts w:ascii="Times New Roman" w:hAnsi="Times New Roman"/>
          <w:sz w:val="28"/>
          <w:szCs w:val="28"/>
        </w:rPr>
        <w:t xml:space="preserve">. Предписание об устранении выявленных нарушений обязательных </w:t>
      </w:r>
      <w:r w:rsidR="001761D4" w:rsidRPr="009B4079">
        <w:rPr>
          <w:rFonts w:ascii="Times New Roman" w:hAnsi="Times New Roman"/>
          <w:sz w:val="28"/>
          <w:szCs w:val="28"/>
        </w:rPr>
        <w:t>требований</w:t>
      </w:r>
      <w:r w:rsidR="009B4079" w:rsidRPr="009B4079">
        <w:rPr>
          <w:rFonts w:ascii="Times New Roman" w:hAnsi="Times New Roman"/>
          <w:sz w:val="28"/>
          <w:szCs w:val="28"/>
        </w:rPr>
        <w:t xml:space="preserve"> </w:t>
      </w:r>
      <w:r w:rsidR="001761D4" w:rsidRPr="009B4079">
        <w:rPr>
          <w:rFonts w:ascii="Times New Roman" w:hAnsi="Times New Roman"/>
          <w:sz w:val="28"/>
          <w:szCs w:val="28"/>
        </w:rPr>
        <w:t>оформляется на бумажном носителе либо в форме электронного документа, подписываемого электронной цифровой</w:t>
      </w:r>
      <w:r w:rsidR="001761D4" w:rsidRPr="001761D4">
        <w:rPr>
          <w:rFonts w:ascii="Times New Roman" w:hAnsi="Times New Roman"/>
          <w:sz w:val="28"/>
          <w:szCs w:val="28"/>
        </w:rPr>
        <w:t xml:space="preserve"> подписью, и должно содержать:</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1) сведения о приказе о проведении контрольного мероприятия;</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2) сведения о выявленных нарушениях обязательных требованиях;</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3) требование об устранении нарушений обязательных требований;</w:t>
      </w:r>
    </w:p>
    <w:p w:rsidR="001761D4" w:rsidRP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4) сроки устранения нарушений обязательных требований;</w:t>
      </w:r>
    </w:p>
    <w:p w:rsidR="001761D4" w:rsidRDefault="001761D4" w:rsidP="008D4E6B">
      <w:pPr>
        <w:spacing w:after="0" w:line="240" w:lineRule="auto"/>
        <w:ind w:firstLine="709"/>
        <w:jc w:val="both"/>
        <w:rPr>
          <w:rFonts w:ascii="Times New Roman" w:hAnsi="Times New Roman"/>
          <w:sz w:val="28"/>
          <w:szCs w:val="28"/>
        </w:rPr>
      </w:pPr>
      <w:r w:rsidRPr="001761D4">
        <w:rPr>
          <w:rFonts w:ascii="Times New Roman" w:hAnsi="Times New Roman"/>
          <w:sz w:val="28"/>
          <w:szCs w:val="28"/>
        </w:rPr>
        <w:t>5) сроки информирования органа, уполномоченного на осуществление муниципального жилищного контроля об устранении нарушений обязательных требований.</w:t>
      </w:r>
    </w:p>
    <w:p w:rsidR="00A22DC5" w:rsidRDefault="00A22DC5" w:rsidP="008D4E6B">
      <w:pPr>
        <w:spacing w:after="0" w:line="240" w:lineRule="auto"/>
        <w:ind w:firstLine="709"/>
        <w:jc w:val="both"/>
        <w:rPr>
          <w:rFonts w:ascii="Times New Roman" w:hAnsi="Times New Roman"/>
          <w:sz w:val="28"/>
          <w:szCs w:val="28"/>
        </w:rPr>
      </w:pPr>
    </w:p>
    <w:p w:rsidR="00A22DC5" w:rsidRPr="00A22DC5" w:rsidRDefault="00A22DC5" w:rsidP="008D4E6B">
      <w:pPr>
        <w:spacing w:after="0" w:line="240" w:lineRule="auto"/>
        <w:ind w:firstLine="709"/>
        <w:jc w:val="both"/>
        <w:rPr>
          <w:rFonts w:ascii="Times New Roman" w:hAnsi="Times New Roman"/>
          <w:b/>
          <w:sz w:val="28"/>
          <w:szCs w:val="28"/>
        </w:rPr>
      </w:pPr>
      <w:r w:rsidRPr="00A22DC5">
        <w:rPr>
          <w:rFonts w:ascii="Times New Roman" w:hAnsi="Times New Roman"/>
          <w:b/>
          <w:sz w:val="28"/>
          <w:szCs w:val="28"/>
        </w:rPr>
        <w:t>VI. Обжалование решений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b/>
          <w:sz w:val="28"/>
          <w:szCs w:val="28"/>
        </w:rPr>
      </w:pPr>
      <w:r w:rsidRPr="00A22DC5">
        <w:rPr>
          <w:rFonts w:ascii="Times New Roman" w:hAnsi="Times New Roman"/>
          <w:b/>
          <w:sz w:val="28"/>
          <w:szCs w:val="28"/>
        </w:rPr>
        <w:t>действий (бездействия) его должностных лиц</w:t>
      </w:r>
    </w:p>
    <w:p w:rsidR="00A22DC5" w:rsidRPr="00A22DC5" w:rsidRDefault="00A22DC5" w:rsidP="008D4E6B">
      <w:pPr>
        <w:spacing w:after="0" w:line="240" w:lineRule="auto"/>
        <w:ind w:firstLine="709"/>
        <w:jc w:val="both"/>
        <w:rPr>
          <w:rFonts w:ascii="Times New Roman" w:hAnsi="Times New Roman"/>
          <w:b/>
          <w:sz w:val="28"/>
          <w:szCs w:val="28"/>
        </w:rPr>
      </w:pP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6.1. Правом на обжалование решений органа, уполномоченного на осуществление муниципального жилищного контроля, действий (бездействия) их должностных лиц обладает контролируемое лицо, в отношении которого приняты решения или совершены действия (бездействия), указанные в пунктах 3 - 4 части 4 статьи 40 Закона N 248-ФЗ.</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6.2. Судебное обжалование решений, действий (бездействия) должностных лиц органа, уполномоченного на осуществление муниципального жилищного контроля возможно только после их досудебного обжалования.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6.3. Досудебное обжалование решений органа, уполномоченного на осуществление муниципального жилищного контроля, действий (бездействия) его должностных лиц осуществляется в соответствии с пунктами 55 - 63 настоящего Положения.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6.4. Жалоба подается контролируемым лицом в орган, уполномоченного на осуществление муниципального жилищного контроля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Жалоба на решения, действия (бездействие) должностных лиц органа, уполномоченного на осуществление муниципального жилищного контроля рассматривается руководителем (заместителем руководителя)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Жалоба на решения, действия (бездействие) заместителей руководителя органа, уполномоченного на осуществление муниципального жилищного контроля рассматривается руководителем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lastRenderedPageBreak/>
        <w:t>6.5. Жалоба на решение, действия (бездействие) должностных лиц органа, уполномоченного на осуществление муниципального жилищного контроля рассматривается, может быть подана в течение 30 (тридцати) календарных дней со дня, когда контролируемое лицо узнало или должно был узнать о нарушении своих прав.</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6.6. Жалоба на предписание органа, уполномоченного на осуществление муниципального жилищного контроля может быть подана в течение 10 (десяти) рабочих дней с момента получения контролируемым лицом предписания.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Жалоба может содержать ходатайство о приостановлении исполнения обжалуемого решения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6.7. Орган, уполномоченный на осуществление муниципального жилищного контроля в срок не позднее 2 (двух) рабочих дней со дня регистрации жалобы принимает решение:</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1) о приостановлении исполнения обжалуемого решения;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2) об отказе в приостановлении исполнения обжалуемого решения.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Информация о решении, указанном в настоящем пункте, направляется лицу, подавшему жалобу, в течение 1 (одного) рабочего дня с момента принятия решения.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6.8. Жалоба должна содержать:</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1) наименование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2) фамилию, имя, отчество (при наличии) должностного лица, решение и (или) действие (бездействие) которых обжалуются;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4) сведения об обжалуемом решении и (или) действии (бездействии) должностного лица органа, уполномоченного на осуществление муниципального жилищного контроля, которые привели или могут привести к нарушению прав контролируемого лица, подавшего жалобу;</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lastRenderedPageBreak/>
        <w:t>5) основания и доводы, на основании которых заявитель не согласен с решением и (или) действием (бездействием) должностного лица органа, уполномоченного на осуществление муниципального жилищного контроля. Лицом, подающим жалобу, могут быть представлены документы (при наличии), подтверждающие его доводы, либо их копии;</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 требования лица, подавшего жалобу.</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Жалоба не должна содержать нецензурные либо оскорбительные выражения, угрозы жизни, здоровью и имуществу должностных лиц органа, уполномоченного на осуществление муниципального жилищного контроля либо членов их семей.</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6.10. Орган, уполномоченный на осуществление муниципального жилищного контроля принимает решение об отказе в рассмотрении жалобы в течение 5 (пяти) рабочих дней с момента получения жалобы, если:</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жалоба подана после истечения срока подачи жалобы, установленного пунктами 6.5. и 6.6 настоящего Положения, и не содержит ходатайства о его восстановлении или в восстановлении пропущенного срока подачи жалобы отказано;</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до принятия решения по жалобе от контролируемого лица, ее подавшего, поступило заявление об отзыве жалобы;</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имеется решение суда по вопросам, поставленным в жалобе;</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ранее в орган, уполномоченного на осуществление муниципального жилищного контроля была подана другая жалоба от того же контролируемого лица, по тем же основаниям.</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Отказ в рассмотрении жалобы исключает повторное обращение конкретного контролируемого лица с жалобой по тому же предмету.</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6.11. Жалоба подлежит рассмотрению органом, уполномоченного на осуществление муниципального жилищного контроля в срок не более 20 (двадцати) рабочих дней со дня ее регистрации. В исключительных случаях указанный срок может быть продлен, но не более чем на 20 (двадцать) рабочих дней.</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Орган, уполномоченный на осуществление муниципального жилищного контроля</w:t>
      </w:r>
      <w:r w:rsidR="00292358">
        <w:rPr>
          <w:rFonts w:ascii="Times New Roman" w:hAnsi="Times New Roman"/>
          <w:sz w:val="28"/>
          <w:szCs w:val="28"/>
        </w:rPr>
        <w:t>,</w:t>
      </w:r>
      <w:r w:rsidRPr="00A22DC5">
        <w:rPr>
          <w:rFonts w:ascii="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 xml:space="preserve">Контролируемое лицо вправе представить указанные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органом, уполномоченного на осуществление муниципального жилищного </w:t>
      </w:r>
      <w:r w:rsidRPr="00A22DC5">
        <w:rPr>
          <w:rFonts w:ascii="Times New Roman" w:hAnsi="Times New Roman"/>
          <w:sz w:val="28"/>
          <w:szCs w:val="28"/>
        </w:rPr>
        <w:lastRenderedPageBreak/>
        <w:t>контроля, но не более чем на 5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6.12. Не допускается запрашивать у контролируемого лица, подавшего жалобу, документы и информацию, которые находятся в распоряжении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6.13. По итогам рассмотрения жалобы органа, уполномоченного на осуществление муниципального жилищного контроля: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1) оставляет жалобу без удовлетворения;</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2) отменяет решение полностью или частично;</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3) отменяет решение полностью и принимает новое решение;</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4) признает действия (бездействия) должностных лиц органа, уполномоченного на осуществление муниципального жилищного контроля незаконными.</w:t>
      </w:r>
    </w:p>
    <w:p w:rsidR="00A22DC5" w:rsidRPr="00A22DC5" w:rsidRDefault="00A22DC5" w:rsidP="008D4E6B">
      <w:pPr>
        <w:spacing w:after="0" w:line="240" w:lineRule="auto"/>
        <w:ind w:firstLine="709"/>
        <w:jc w:val="both"/>
        <w:rPr>
          <w:rFonts w:ascii="Times New Roman" w:hAnsi="Times New Roman"/>
          <w:sz w:val="28"/>
          <w:szCs w:val="28"/>
        </w:rPr>
      </w:pPr>
      <w:r w:rsidRPr="00A22DC5">
        <w:rPr>
          <w:rFonts w:ascii="Times New Roman" w:hAnsi="Times New Roman"/>
          <w:sz w:val="28"/>
          <w:szCs w:val="28"/>
        </w:rPr>
        <w:t>6.14. Решение органа, уполномоченного на осуществление муниципального жилищного контроля, содержащее обоснование принятого решения, срок и порядок его исполнения, в срок не позднее трех рабочих дней со дня его принятия, направляется контролируемому лицу, подавшему жалобу.</w:t>
      </w:r>
    </w:p>
    <w:p w:rsidR="00A22DC5" w:rsidRPr="00A22DC5" w:rsidRDefault="00A22DC5" w:rsidP="00A22DC5">
      <w:pPr>
        <w:spacing w:after="0"/>
        <w:jc w:val="both"/>
        <w:rPr>
          <w:rFonts w:ascii="Times New Roman" w:hAnsi="Times New Roman"/>
          <w:sz w:val="28"/>
          <w:szCs w:val="28"/>
        </w:rPr>
      </w:pPr>
    </w:p>
    <w:sectPr w:rsidR="00A22DC5" w:rsidRPr="00A22DC5" w:rsidSect="008D4E6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66F" w:rsidRDefault="006D566F" w:rsidP="00C45E4C">
      <w:pPr>
        <w:spacing w:after="0" w:line="240" w:lineRule="auto"/>
      </w:pPr>
      <w:r>
        <w:separator/>
      </w:r>
    </w:p>
  </w:endnote>
  <w:endnote w:type="continuationSeparator" w:id="0">
    <w:p w:rsidR="006D566F" w:rsidRDefault="006D566F" w:rsidP="00C4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66F" w:rsidRDefault="006D566F" w:rsidP="00C45E4C">
      <w:pPr>
        <w:spacing w:after="0" w:line="240" w:lineRule="auto"/>
      </w:pPr>
      <w:r>
        <w:separator/>
      </w:r>
    </w:p>
  </w:footnote>
  <w:footnote w:type="continuationSeparator" w:id="0">
    <w:p w:rsidR="006D566F" w:rsidRDefault="006D566F" w:rsidP="00C45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E6B" w:rsidRDefault="008D4E6B">
    <w:pPr>
      <w:pStyle w:val="a4"/>
      <w:jc w:val="center"/>
    </w:pPr>
    <w:r>
      <w:fldChar w:fldCharType="begin"/>
    </w:r>
    <w:r>
      <w:instrText xml:space="preserve"> PAGE   \* MERGEFORMAT </w:instrText>
    </w:r>
    <w:r>
      <w:fldChar w:fldCharType="separate"/>
    </w:r>
    <w:r w:rsidR="00375DBD">
      <w:rPr>
        <w:noProof/>
      </w:rPr>
      <w:t>2</w:t>
    </w:r>
    <w:r>
      <w:fldChar w:fldCharType="end"/>
    </w:r>
  </w:p>
  <w:p w:rsidR="008D4E6B" w:rsidRDefault="008D4E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B11E6"/>
    <w:multiLevelType w:val="hybridMultilevel"/>
    <w:tmpl w:val="9B64F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A87D3F"/>
    <w:multiLevelType w:val="hybridMultilevel"/>
    <w:tmpl w:val="21DC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A10CB1"/>
    <w:multiLevelType w:val="hybridMultilevel"/>
    <w:tmpl w:val="E65E5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FB"/>
    <w:rsid w:val="00027703"/>
    <w:rsid w:val="000403FB"/>
    <w:rsid w:val="00076EFD"/>
    <w:rsid w:val="000C6F5B"/>
    <w:rsid w:val="00116679"/>
    <w:rsid w:val="001226EC"/>
    <w:rsid w:val="0014249E"/>
    <w:rsid w:val="00150D90"/>
    <w:rsid w:val="0016637D"/>
    <w:rsid w:val="001761D4"/>
    <w:rsid w:val="001D2167"/>
    <w:rsid w:val="001E3122"/>
    <w:rsid w:val="00200BCE"/>
    <w:rsid w:val="0023569A"/>
    <w:rsid w:val="002555F9"/>
    <w:rsid w:val="00271C95"/>
    <w:rsid w:val="00292358"/>
    <w:rsid w:val="00297D5F"/>
    <w:rsid w:val="002D486F"/>
    <w:rsid w:val="002F1108"/>
    <w:rsid w:val="00354AC7"/>
    <w:rsid w:val="00354B73"/>
    <w:rsid w:val="00375DBD"/>
    <w:rsid w:val="003C1FCD"/>
    <w:rsid w:val="003F0C9C"/>
    <w:rsid w:val="003F4D8B"/>
    <w:rsid w:val="00421649"/>
    <w:rsid w:val="00435AA6"/>
    <w:rsid w:val="004C2979"/>
    <w:rsid w:val="004D7E99"/>
    <w:rsid w:val="005D7805"/>
    <w:rsid w:val="006152DE"/>
    <w:rsid w:val="00625D6F"/>
    <w:rsid w:val="006C297B"/>
    <w:rsid w:val="006D566F"/>
    <w:rsid w:val="006F387F"/>
    <w:rsid w:val="006F45A8"/>
    <w:rsid w:val="00700627"/>
    <w:rsid w:val="007246AB"/>
    <w:rsid w:val="0073471A"/>
    <w:rsid w:val="007453D9"/>
    <w:rsid w:val="0074694B"/>
    <w:rsid w:val="007F2FBC"/>
    <w:rsid w:val="00814365"/>
    <w:rsid w:val="00827DF7"/>
    <w:rsid w:val="00885798"/>
    <w:rsid w:val="008C2E1C"/>
    <w:rsid w:val="008D4E6B"/>
    <w:rsid w:val="008E7E52"/>
    <w:rsid w:val="00901EC2"/>
    <w:rsid w:val="00905296"/>
    <w:rsid w:val="0092340B"/>
    <w:rsid w:val="00947790"/>
    <w:rsid w:val="009839AE"/>
    <w:rsid w:val="00992661"/>
    <w:rsid w:val="00994688"/>
    <w:rsid w:val="009A57BF"/>
    <w:rsid w:val="009A64F1"/>
    <w:rsid w:val="009B4079"/>
    <w:rsid w:val="00A12FE9"/>
    <w:rsid w:val="00A229DC"/>
    <w:rsid w:val="00A22DC5"/>
    <w:rsid w:val="00A35A69"/>
    <w:rsid w:val="00AA5CB5"/>
    <w:rsid w:val="00AB0ED9"/>
    <w:rsid w:val="00AB7865"/>
    <w:rsid w:val="00B00DFA"/>
    <w:rsid w:val="00B12412"/>
    <w:rsid w:val="00B2702D"/>
    <w:rsid w:val="00B37205"/>
    <w:rsid w:val="00B46331"/>
    <w:rsid w:val="00B55903"/>
    <w:rsid w:val="00B97367"/>
    <w:rsid w:val="00BB0496"/>
    <w:rsid w:val="00BB331B"/>
    <w:rsid w:val="00BE0B3A"/>
    <w:rsid w:val="00BF74B3"/>
    <w:rsid w:val="00C23D70"/>
    <w:rsid w:val="00C42EFE"/>
    <w:rsid w:val="00C45E4C"/>
    <w:rsid w:val="00C7586D"/>
    <w:rsid w:val="00C87C4D"/>
    <w:rsid w:val="00CB7179"/>
    <w:rsid w:val="00CF5517"/>
    <w:rsid w:val="00D357BE"/>
    <w:rsid w:val="00D40A4E"/>
    <w:rsid w:val="00D53BAE"/>
    <w:rsid w:val="00D60B27"/>
    <w:rsid w:val="00D91310"/>
    <w:rsid w:val="00DA3EA9"/>
    <w:rsid w:val="00DF516D"/>
    <w:rsid w:val="00E320D8"/>
    <w:rsid w:val="00E565D4"/>
    <w:rsid w:val="00E974A7"/>
    <w:rsid w:val="00EB7995"/>
    <w:rsid w:val="00EF2A92"/>
    <w:rsid w:val="00F32662"/>
    <w:rsid w:val="00F538CE"/>
    <w:rsid w:val="00F93A27"/>
    <w:rsid w:val="00FA2000"/>
    <w:rsid w:val="00FD2613"/>
    <w:rsid w:val="00FF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019C"/>
  <w15:chartTrackingRefBased/>
  <w15:docId w15:val="{69728722-E324-4337-82A4-0DC12930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3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3FB"/>
    <w:pPr>
      <w:ind w:left="720"/>
      <w:contextualSpacing/>
    </w:pPr>
  </w:style>
  <w:style w:type="paragraph" w:styleId="a4">
    <w:name w:val="header"/>
    <w:basedOn w:val="a"/>
    <w:link w:val="a5"/>
    <w:uiPriority w:val="99"/>
    <w:unhideWhenUsed/>
    <w:rsid w:val="00C45E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E4C"/>
  </w:style>
  <w:style w:type="paragraph" w:styleId="a6">
    <w:name w:val="footer"/>
    <w:basedOn w:val="a"/>
    <w:link w:val="a7"/>
    <w:uiPriority w:val="99"/>
    <w:semiHidden/>
    <w:unhideWhenUsed/>
    <w:rsid w:val="00C45E4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45E4C"/>
  </w:style>
  <w:style w:type="paragraph" w:customStyle="1" w:styleId="ConsPlusNormal">
    <w:name w:val="ConsPlusNormal"/>
    <w:uiPriority w:val="99"/>
    <w:rsid w:val="00D91310"/>
    <w:pPr>
      <w:widowControl w:val="0"/>
      <w:autoSpaceDE w:val="0"/>
      <w:autoSpaceDN w:val="0"/>
      <w:adjustRightInd w:val="0"/>
    </w:pPr>
    <w:rPr>
      <w:rFonts w:ascii="Times New Roman" w:eastAsia="Times New Roman" w:hAnsi="Times New Roman"/>
      <w:sz w:val="24"/>
      <w:szCs w:val="24"/>
    </w:rPr>
  </w:style>
  <w:style w:type="character" w:styleId="a8">
    <w:name w:val="Hyperlink"/>
    <w:uiPriority w:val="99"/>
    <w:semiHidden/>
    <w:unhideWhenUsed/>
    <w:rsid w:val="008C2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23119">
      <w:bodyDiv w:val="1"/>
      <w:marLeft w:val="0"/>
      <w:marRight w:val="0"/>
      <w:marTop w:val="0"/>
      <w:marBottom w:val="0"/>
      <w:divBdr>
        <w:top w:val="none" w:sz="0" w:space="0" w:color="auto"/>
        <w:left w:val="none" w:sz="0" w:space="0" w:color="auto"/>
        <w:bottom w:val="none" w:sz="0" w:space="0" w:color="auto"/>
        <w:right w:val="none" w:sz="0" w:space="0" w:color="auto"/>
      </w:divBdr>
    </w:div>
    <w:div w:id="555355415">
      <w:bodyDiv w:val="1"/>
      <w:marLeft w:val="0"/>
      <w:marRight w:val="0"/>
      <w:marTop w:val="0"/>
      <w:marBottom w:val="0"/>
      <w:divBdr>
        <w:top w:val="none" w:sz="0" w:space="0" w:color="auto"/>
        <w:left w:val="none" w:sz="0" w:space="0" w:color="auto"/>
        <w:bottom w:val="none" w:sz="0" w:space="0" w:color="auto"/>
        <w:right w:val="none" w:sz="0" w:space="0" w:color="auto"/>
      </w:divBdr>
    </w:div>
    <w:div w:id="862477511">
      <w:bodyDiv w:val="1"/>
      <w:marLeft w:val="0"/>
      <w:marRight w:val="0"/>
      <w:marTop w:val="0"/>
      <w:marBottom w:val="0"/>
      <w:divBdr>
        <w:top w:val="none" w:sz="0" w:space="0" w:color="auto"/>
        <w:left w:val="none" w:sz="0" w:space="0" w:color="auto"/>
        <w:bottom w:val="none" w:sz="0" w:space="0" w:color="auto"/>
        <w:right w:val="none" w:sz="0" w:space="0" w:color="auto"/>
      </w:divBdr>
    </w:div>
    <w:div w:id="1453405427">
      <w:bodyDiv w:val="1"/>
      <w:marLeft w:val="0"/>
      <w:marRight w:val="0"/>
      <w:marTop w:val="0"/>
      <w:marBottom w:val="0"/>
      <w:divBdr>
        <w:top w:val="none" w:sz="0" w:space="0" w:color="auto"/>
        <w:left w:val="none" w:sz="0" w:space="0" w:color="auto"/>
        <w:bottom w:val="none" w:sz="0" w:space="0" w:color="auto"/>
        <w:right w:val="none" w:sz="0" w:space="0" w:color="auto"/>
      </w:divBdr>
      <w:divsChild>
        <w:div w:id="12658381">
          <w:marLeft w:val="0"/>
          <w:marRight w:val="0"/>
          <w:marTop w:val="192"/>
          <w:marBottom w:val="0"/>
          <w:divBdr>
            <w:top w:val="none" w:sz="0" w:space="0" w:color="auto"/>
            <w:left w:val="none" w:sz="0" w:space="0" w:color="auto"/>
            <w:bottom w:val="none" w:sz="0" w:space="0" w:color="auto"/>
            <w:right w:val="none" w:sz="0" w:space="0" w:color="auto"/>
          </w:divBdr>
        </w:div>
        <w:div w:id="330377943">
          <w:marLeft w:val="0"/>
          <w:marRight w:val="0"/>
          <w:marTop w:val="192"/>
          <w:marBottom w:val="0"/>
          <w:divBdr>
            <w:top w:val="none" w:sz="0" w:space="0" w:color="auto"/>
            <w:left w:val="none" w:sz="0" w:space="0" w:color="auto"/>
            <w:bottom w:val="none" w:sz="0" w:space="0" w:color="auto"/>
            <w:right w:val="none" w:sz="0" w:space="0" w:color="auto"/>
          </w:divBdr>
        </w:div>
        <w:div w:id="337776826">
          <w:marLeft w:val="0"/>
          <w:marRight w:val="0"/>
          <w:marTop w:val="192"/>
          <w:marBottom w:val="0"/>
          <w:divBdr>
            <w:top w:val="none" w:sz="0" w:space="0" w:color="auto"/>
            <w:left w:val="none" w:sz="0" w:space="0" w:color="auto"/>
            <w:bottom w:val="none" w:sz="0" w:space="0" w:color="auto"/>
            <w:right w:val="none" w:sz="0" w:space="0" w:color="auto"/>
          </w:divBdr>
        </w:div>
        <w:div w:id="342436454">
          <w:marLeft w:val="0"/>
          <w:marRight w:val="0"/>
          <w:marTop w:val="192"/>
          <w:marBottom w:val="0"/>
          <w:divBdr>
            <w:top w:val="none" w:sz="0" w:space="0" w:color="auto"/>
            <w:left w:val="none" w:sz="0" w:space="0" w:color="auto"/>
            <w:bottom w:val="none" w:sz="0" w:space="0" w:color="auto"/>
            <w:right w:val="none" w:sz="0" w:space="0" w:color="auto"/>
          </w:divBdr>
        </w:div>
        <w:div w:id="572357989">
          <w:marLeft w:val="0"/>
          <w:marRight w:val="0"/>
          <w:marTop w:val="192"/>
          <w:marBottom w:val="0"/>
          <w:divBdr>
            <w:top w:val="none" w:sz="0" w:space="0" w:color="auto"/>
            <w:left w:val="none" w:sz="0" w:space="0" w:color="auto"/>
            <w:bottom w:val="none" w:sz="0" w:space="0" w:color="auto"/>
            <w:right w:val="none" w:sz="0" w:space="0" w:color="auto"/>
          </w:divBdr>
        </w:div>
        <w:div w:id="726345776">
          <w:marLeft w:val="0"/>
          <w:marRight w:val="0"/>
          <w:marTop w:val="192"/>
          <w:marBottom w:val="0"/>
          <w:divBdr>
            <w:top w:val="none" w:sz="0" w:space="0" w:color="auto"/>
            <w:left w:val="none" w:sz="0" w:space="0" w:color="auto"/>
            <w:bottom w:val="none" w:sz="0" w:space="0" w:color="auto"/>
            <w:right w:val="none" w:sz="0" w:space="0" w:color="auto"/>
          </w:divBdr>
        </w:div>
        <w:div w:id="1075132622">
          <w:marLeft w:val="0"/>
          <w:marRight w:val="0"/>
          <w:marTop w:val="192"/>
          <w:marBottom w:val="0"/>
          <w:divBdr>
            <w:top w:val="none" w:sz="0" w:space="0" w:color="auto"/>
            <w:left w:val="none" w:sz="0" w:space="0" w:color="auto"/>
            <w:bottom w:val="none" w:sz="0" w:space="0" w:color="auto"/>
            <w:right w:val="none" w:sz="0" w:space="0" w:color="auto"/>
          </w:divBdr>
        </w:div>
        <w:div w:id="1163207164">
          <w:marLeft w:val="0"/>
          <w:marRight w:val="0"/>
          <w:marTop w:val="192"/>
          <w:marBottom w:val="0"/>
          <w:divBdr>
            <w:top w:val="none" w:sz="0" w:space="0" w:color="auto"/>
            <w:left w:val="none" w:sz="0" w:space="0" w:color="auto"/>
            <w:bottom w:val="none" w:sz="0" w:space="0" w:color="auto"/>
            <w:right w:val="none" w:sz="0" w:space="0" w:color="auto"/>
          </w:divBdr>
        </w:div>
        <w:div w:id="1229653959">
          <w:marLeft w:val="0"/>
          <w:marRight w:val="0"/>
          <w:marTop w:val="192"/>
          <w:marBottom w:val="0"/>
          <w:divBdr>
            <w:top w:val="none" w:sz="0" w:space="0" w:color="auto"/>
            <w:left w:val="none" w:sz="0" w:space="0" w:color="auto"/>
            <w:bottom w:val="none" w:sz="0" w:space="0" w:color="auto"/>
            <w:right w:val="none" w:sz="0" w:space="0" w:color="auto"/>
          </w:divBdr>
        </w:div>
        <w:div w:id="1252006488">
          <w:marLeft w:val="0"/>
          <w:marRight w:val="0"/>
          <w:marTop w:val="192"/>
          <w:marBottom w:val="0"/>
          <w:divBdr>
            <w:top w:val="none" w:sz="0" w:space="0" w:color="auto"/>
            <w:left w:val="none" w:sz="0" w:space="0" w:color="auto"/>
            <w:bottom w:val="none" w:sz="0" w:space="0" w:color="auto"/>
            <w:right w:val="none" w:sz="0" w:space="0" w:color="auto"/>
          </w:divBdr>
        </w:div>
        <w:div w:id="2004509207">
          <w:marLeft w:val="0"/>
          <w:marRight w:val="0"/>
          <w:marTop w:val="192"/>
          <w:marBottom w:val="0"/>
          <w:divBdr>
            <w:top w:val="none" w:sz="0" w:space="0" w:color="auto"/>
            <w:left w:val="none" w:sz="0" w:space="0" w:color="auto"/>
            <w:bottom w:val="none" w:sz="0" w:space="0" w:color="auto"/>
            <w:right w:val="none" w:sz="0" w:space="0" w:color="auto"/>
          </w:divBdr>
        </w:div>
      </w:divsChild>
    </w:div>
    <w:div w:id="16709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79ef636f9ef4c612a570bbf76ea9fa860202e865/" TargetMode="External"/><Relationship Id="rId3" Type="http://schemas.openxmlformats.org/officeDocument/2006/relationships/settings" Target="settings.xml"/><Relationship Id="rId7" Type="http://schemas.openxmlformats.org/officeDocument/2006/relationships/hyperlink" Target="http://www.consultant.ru/document/cons_doc_LAW_58136/85f7dc8994f991a1132725df3886eeefc605e1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34168</CharactersWithSpaces>
  <SharedDoc>false</SharedDoc>
  <HLinks>
    <vt:vector size="12" baseType="variant">
      <vt:variant>
        <vt:i4>262201</vt:i4>
      </vt:variant>
      <vt:variant>
        <vt:i4>3</vt:i4>
      </vt:variant>
      <vt:variant>
        <vt:i4>0</vt:i4>
      </vt:variant>
      <vt:variant>
        <vt:i4>5</vt:i4>
      </vt:variant>
      <vt:variant>
        <vt:lpwstr>http://www.consultant.ru/document/cons_doc_LAW_51057/79ef636f9ef4c612a570bbf76ea9fa860202e865/</vt:lpwstr>
      </vt:variant>
      <vt:variant>
        <vt:lpwstr>dst246</vt:lpwstr>
      </vt:variant>
      <vt:variant>
        <vt:i4>7012367</vt:i4>
      </vt:variant>
      <vt:variant>
        <vt:i4>0</vt:i4>
      </vt:variant>
      <vt:variant>
        <vt:i4>0</vt:i4>
      </vt:variant>
      <vt:variant>
        <vt:i4>5</vt:i4>
      </vt:variant>
      <vt:variant>
        <vt:lpwstr>http://www.consultant.ru/document/cons_doc_LAW_58136/85f7dc8994f991a1132725df3886eeefc605e1b9/</vt:lpwstr>
      </vt:variant>
      <vt:variant>
        <vt:lpwstr>dst100028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11</cp:revision>
  <cp:lastPrinted>2021-08-12T05:34:00Z</cp:lastPrinted>
  <dcterms:created xsi:type="dcterms:W3CDTF">2021-11-10T03:11:00Z</dcterms:created>
  <dcterms:modified xsi:type="dcterms:W3CDTF">2021-11-29T06:33:00Z</dcterms:modified>
</cp:coreProperties>
</file>