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CF3E4D" w:rsidRDefault="007E6B77" w:rsidP="00CF3E4D">
      <w:pPr>
        <w:pStyle w:val="1"/>
        <w:spacing w:before="0"/>
        <w:jc w:val="center"/>
        <w:rPr>
          <w:sz w:val="26"/>
          <w:szCs w:val="26"/>
        </w:rPr>
      </w:pPr>
      <w:r w:rsidRPr="0055645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1.9pt" o:ole="">
            <v:imagedata r:id="rId6" o:title=""/>
          </v:shape>
          <o:OLEObject Type="Embed" ProgID="Msxml2.SAXXMLReader.5.0" ShapeID="_x0000_i1025" DrawAspect="Content" ObjectID="_1523181746" r:id="rId7"/>
        </w:objec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Северо-Байкальского  района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II</w:t>
      </w:r>
      <w:r>
        <w:rPr>
          <w:rFonts w:ascii="Times New Roman" w:hAnsi="Times New Roman"/>
          <w:color w:val="auto"/>
          <w:sz w:val="25"/>
          <w:szCs w:val="25"/>
          <w:lang w:val="en-US"/>
        </w:rPr>
        <w:t>I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17 сессия</w:t>
      </w:r>
    </w:p>
    <w:p w:rsidR="007E6B77" w:rsidRPr="007E6B77" w:rsidRDefault="007E6B77" w:rsidP="007E6B77"/>
    <w:p w:rsidR="007E6B77" w:rsidRDefault="002E3602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25.04.</w:t>
      </w:r>
      <w:r w:rsidR="007E6B77">
        <w:rPr>
          <w:rFonts w:ascii="Times New Roman" w:hAnsi="Times New Roman"/>
          <w:b/>
          <w:sz w:val="26"/>
          <w:szCs w:val="26"/>
        </w:rPr>
        <w:t xml:space="preserve">2016        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Р Е Ш Е Н И Е  № </w:t>
      </w:r>
      <w:r w:rsidR="002E3602">
        <w:rPr>
          <w:rFonts w:ascii="Times New Roman" w:hAnsi="Times New Roman"/>
          <w:color w:val="auto"/>
          <w:sz w:val="26"/>
          <w:szCs w:val="26"/>
        </w:rPr>
        <w:t>105</w:t>
      </w:r>
    </w:p>
    <w:p w:rsidR="007E6B77" w:rsidRPr="007E6B77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E6B77" w:rsidRDefault="007E6B77" w:rsidP="007E6B77">
      <w:pPr>
        <w:spacing w:after="0" w:line="240" w:lineRule="auto"/>
        <w:rPr>
          <w:rFonts w:ascii="Tahoma" w:hAnsi="Tahoma" w:cs="Tahoma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 утверждении отчета об исполнении</w:t>
      </w:r>
    </w:p>
    <w:p w:rsidR="007E6B77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 </w:t>
      </w:r>
    </w:p>
    <w:p w:rsidR="007E6B77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городского  поселения «поселок Кичера»</w:t>
      </w:r>
    </w:p>
    <w:p w:rsidR="007E6B77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за  2015 год.</w:t>
      </w:r>
    </w:p>
    <w:p w:rsidR="007E6B77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Default="007E6B77" w:rsidP="007E6B77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7E6B77" w:rsidRDefault="007E6B77" w:rsidP="007E6B77">
      <w:pPr>
        <w:tabs>
          <w:tab w:val="left" w:pos="187"/>
        </w:tabs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b/>
          <w:bCs/>
          <w:iCs/>
          <w:sz w:val="26"/>
          <w:szCs w:val="26"/>
        </w:rPr>
        <w:t>решил:</w:t>
      </w:r>
    </w:p>
    <w:p w:rsidR="007E6B77" w:rsidRDefault="007E6B77" w:rsidP="007E6B77">
      <w:pPr>
        <w:tabs>
          <w:tab w:val="left" w:pos="187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1. Утвердить отчет об исполнении бюджета муниципального образования городского поселения «поселок Кичера» за  2014 год, согласно приложению (Приложение 1).</w:t>
      </w:r>
    </w:p>
    <w:p w:rsidR="007E6B77" w:rsidRDefault="007E6B77" w:rsidP="007E6B77">
      <w:pPr>
        <w:tabs>
          <w:tab w:val="left" w:pos="187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</w:p>
    <w:p w:rsidR="007E6B77" w:rsidRDefault="007E6B77" w:rsidP="007E6B7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(обнародования) для всеобщего сведения.</w:t>
      </w:r>
    </w:p>
    <w:p w:rsidR="007E6B77" w:rsidRDefault="007E6B77" w:rsidP="007E6B77">
      <w:pPr>
        <w:pStyle w:val="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 Контроль над исполнением решения возложить на   постоянную комиссию по бюджету и экономическим вопросам (председатель Назаралиева М. И.).</w:t>
      </w:r>
    </w:p>
    <w:p w:rsidR="007E6B77" w:rsidRDefault="007E6B77" w:rsidP="007E6B77">
      <w:pPr>
        <w:jc w:val="both"/>
        <w:rPr>
          <w:sz w:val="25"/>
          <w:szCs w:val="25"/>
        </w:rPr>
      </w:pPr>
    </w:p>
    <w:p w:rsidR="007E6B77" w:rsidRDefault="007E6B77" w:rsidP="007E6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 образования</w:t>
      </w:r>
    </w:p>
    <w:p w:rsidR="007E6B77" w:rsidRDefault="007E6B77" w:rsidP="007E6B77">
      <w:pPr>
        <w:pStyle w:val="2"/>
        <w:ind w:firstLine="0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>городского поселения «поселок Кичера»:                                        Н. Д. Голикова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</w:p>
    <w:p w:rsidR="007E6B77" w:rsidRDefault="007E6B77" w:rsidP="007E6B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E4D" w:rsidRDefault="00CF3E4D" w:rsidP="007E6B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E4D" w:rsidRDefault="00CF3E4D" w:rsidP="007E6B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0B47" w:rsidRDefault="00C10B47" w:rsidP="00C10B47">
      <w:pPr>
        <w:spacing w:after="0"/>
        <w:jc w:val="right"/>
      </w:pPr>
      <w:r>
        <w:t>Приложение</w:t>
      </w:r>
    </w:p>
    <w:p w:rsidR="00C10B47" w:rsidRDefault="00C10B47" w:rsidP="00C10B47">
      <w:pPr>
        <w:spacing w:after="0"/>
        <w:jc w:val="right"/>
      </w:pPr>
      <w:r>
        <w:t xml:space="preserve">к решению Совета депутатов </w:t>
      </w:r>
    </w:p>
    <w:p w:rsidR="00C10B47" w:rsidRDefault="00C10B47" w:rsidP="00C10B47">
      <w:pPr>
        <w:spacing w:after="0"/>
        <w:jc w:val="right"/>
      </w:pPr>
      <w:r>
        <w:t xml:space="preserve">МО ГП «поселок Кичера» </w:t>
      </w:r>
    </w:p>
    <w:p w:rsidR="00C10B47" w:rsidRPr="00C10B47" w:rsidRDefault="00C10B47" w:rsidP="00C10B47">
      <w:pPr>
        <w:spacing w:after="0"/>
        <w:jc w:val="right"/>
      </w:pPr>
      <w:r>
        <w:t>От 25.04.2016г. № 105</w:t>
      </w:r>
    </w:p>
    <w:p w:rsidR="00C10B47" w:rsidRPr="00C10B47" w:rsidRDefault="00C10B47" w:rsidP="00C10B47">
      <w:pPr>
        <w:spacing w:after="0"/>
        <w:jc w:val="center"/>
        <w:rPr>
          <w:b/>
          <w:sz w:val="24"/>
          <w:szCs w:val="24"/>
        </w:rPr>
      </w:pPr>
      <w:r w:rsidRPr="00C10B47">
        <w:rPr>
          <w:b/>
          <w:sz w:val="24"/>
          <w:szCs w:val="24"/>
        </w:rPr>
        <w:t>О Т Ч Е Т</w:t>
      </w:r>
    </w:p>
    <w:p w:rsidR="00C10B47" w:rsidRPr="00C10B47" w:rsidRDefault="00C10B47" w:rsidP="00C10B47">
      <w:pPr>
        <w:spacing w:after="0"/>
        <w:jc w:val="center"/>
        <w:rPr>
          <w:b/>
          <w:sz w:val="24"/>
          <w:szCs w:val="24"/>
        </w:rPr>
      </w:pPr>
      <w:r w:rsidRPr="00C10B47">
        <w:rPr>
          <w:b/>
          <w:sz w:val="24"/>
          <w:szCs w:val="24"/>
        </w:rPr>
        <w:t>об исполнении бюджета</w:t>
      </w:r>
    </w:p>
    <w:p w:rsidR="00C10B47" w:rsidRPr="00C10B47" w:rsidRDefault="00C10B47" w:rsidP="00C10B47">
      <w:pPr>
        <w:spacing w:after="0"/>
        <w:jc w:val="center"/>
        <w:rPr>
          <w:b/>
          <w:sz w:val="24"/>
          <w:szCs w:val="24"/>
        </w:rPr>
      </w:pPr>
      <w:r w:rsidRPr="00C10B47">
        <w:rPr>
          <w:b/>
          <w:sz w:val="24"/>
          <w:szCs w:val="24"/>
        </w:rPr>
        <w:t>администрации МО ГП «поселок Кичера»</w:t>
      </w:r>
    </w:p>
    <w:p w:rsidR="00C10B47" w:rsidRPr="00C10B47" w:rsidRDefault="00C10B47" w:rsidP="00C10B47">
      <w:pPr>
        <w:spacing w:after="0"/>
        <w:jc w:val="center"/>
        <w:rPr>
          <w:b/>
          <w:sz w:val="24"/>
          <w:szCs w:val="24"/>
        </w:rPr>
      </w:pPr>
      <w:r w:rsidRPr="00C10B47">
        <w:rPr>
          <w:b/>
          <w:sz w:val="24"/>
          <w:szCs w:val="24"/>
        </w:rPr>
        <w:t>за 2015 год</w:t>
      </w:r>
    </w:p>
    <w:p w:rsidR="00C10B47" w:rsidRPr="00676B85" w:rsidRDefault="00C10B47" w:rsidP="00C10B47">
      <w:pPr>
        <w:spacing w:after="0"/>
        <w:jc w:val="center"/>
        <w:rPr>
          <w:b/>
          <w:sz w:val="28"/>
          <w:szCs w:val="28"/>
        </w:rPr>
      </w:pP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Основные параметры бюджета  администрации МО ГП «поселок Кичера» на 2015 год </w:t>
      </w:r>
      <w:r w:rsidRPr="00F158B5">
        <w:rPr>
          <w:b/>
          <w:sz w:val="25"/>
          <w:szCs w:val="25"/>
        </w:rPr>
        <w:t>были</w:t>
      </w:r>
      <w:r w:rsidRPr="00676B85">
        <w:rPr>
          <w:sz w:val="25"/>
          <w:szCs w:val="25"/>
        </w:rPr>
        <w:t xml:space="preserve"> сформированы по доходной и расходной части в сумме </w:t>
      </w:r>
      <w:r w:rsidRPr="00676B85">
        <w:rPr>
          <w:b/>
          <w:sz w:val="25"/>
          <w:szCs w:val="25"/>
        </w:rPr>
        <w:t>6 742,6 тыс. руб.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С учетом внесенных в установленном порядке изменений план по доходам составил 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b/>
          <w:sz w:val="25"/>
          <w:szCs w:val="25"/>
        </w:rPr>
        <w:t>8 375,1 руб.,</w:t>
      </w:r>
      <w:r w:rsidRPr="00676B85">
        <w:rPr>
          <w:sz w:val="25"/>
          <w:szCs w:val="25"/>
        </w:rPr>
        <w:t xml:space="preserve"> в том числе:</w:t>
      </w:r>
    </w:p>
    <w:p w:rsidR="00C10B47" w:rsidRPr="00676B85" w:rsidRDefault="00C10B47" w:rsidP="00C10B47">
      <w:pPr>
        <w:spacing w:after="0"/>
        <w:jc w:val="both"/>
        <w:rPr>
          <w:b/>
          <w:sz w:val="25"/>
          <w:szCs w:val="25"/>
        </w:rPr>
      </w:pPr>
      <w:r w:rsidRPr="00676B85">
        <w:rPr>
          <w:b/>
          <w:sz w:val="25"/>
          <w:szCs w:val="25"/>
        </w:rPr>
        <w:t>- налоговые и неналоговые доходы                                                  4 945,4 тыс. руб.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b/>
          <w:sz w:val="25"/>
          <w:szCs w:val="25"/>
        </w:rPr>
      </w:pPr>
      <w:r w:rsidRPr="00676B85">
        <w:rPr>
          <w:b/>
          <w:sz w:val="25"/>
          <w:szCs w:val="25"/>
        </w:rPr>
        <w:t>- безвозмездные поступления                                                             3 429,6 тыс. руб.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В решениях о бюджете размеры и виды налоговых и неналоговых доходов определены в соответствии с финансовыми нормативами по органам местного самоуправления.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В качестве постоянных нормативов отчислений от федеральных налогов в бюджет поселения направляется 10 % поступлений от налога на доходы физических лиц.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Динамика исполнения доходной части бюджета поселения за 2015 год выглядит следующим образом:    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b/>
          <w:sz w:val="25"/>
          <w:szCs w:val="25"/>
        </w:rPr>
      </w:pPr>
      <w:r w:rsidRPr="00676B85">
        <w:rPr>
          <w:sz w:val="25"/>
          <w:szCs w:val="25"/>
        </w:rPr>
        <w:t xml:space="preserve">                                                                                                                                           </w:t>
      </w:r>
      <w:r w:rsidRPr="00676B85">
        <w:rPr>
          <w:b/>
          <w:sz w:val="25"/>
          <w:szCs w:val="25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1510"/>
        <w:gridCol w:w="1630"/>
        <w:gridCol w:w="1716"/>
      </w:tblGrid>
      <w:tr w:rsidR="00C10B47" w:rsidRPr="00676B85" w:rsidTr="00F52583">
        <w:trPr>
          <w:trHeight w:val="289"/>
        </w:trPr>
        <w:tc>
          <w:tcPr>
            <w:tcW w:w="5082" w:type="dxa"/>
            <w:shd w:val="clear" w:color="auto" w:fill="DAEEF3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334" w:type="dxa"/>
            <w:gridSpan w:val="2"/>
            <w:shd w:val="clear" w:color="auto" w:fill="DAEEF3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Исполнение</w:t>
            </w:r>
          </w:p>
        </w:tc>
        <w:tc>
          <w:tcPr>
            <w:tcW w:w="1740" w:type="dxa"/>
            <w:vMerge w:val="restart"/>
            <w:shd w:val="clear" w:color="auto" w:fill="DAEEF3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Отклонение</w:t>
            </w:r>
            <w:proofErr w:type="gramStart"/>
            <w:r w:rsidRPr="00676B85">
              <w:rPr>
                <w:b/>
                <w:sz w:val="25"/>
                <w:szCs w:val="25"/>
              </w:rPr>
              <w:t xml:space="preserve"> (+) (-)</w:t>
            </w:r>
            <w:proofErr w:type="gramEnd"/>
          </w:p>
        </w:tc>
      </w:tr>
      <w:tr w:rsidR="00C10B47" w:rsidRPr="00676B85" w:rsidTr="00F52583">
        <w:trPr>
          <w:trHeight w:val="289"/>
        </w:trPr>
        <w:tc>
          <w:tcPr>
            <w:tcW w:w="5082" w:type="dxa"/>
            <w:shd w:val="clear" w:color="auto" w:fill="DAEEF3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5"/>
                <w:szCs w:val="25"/>
              </w:rPr>
            </w:pPr>
            <w:smartTag w:uri="urn:schemas-microsoft-com:office:smarttags" w:element="place">
              <w:r w:rsidRPr="00676B85">
                <w:rPr>
                  <w:b/>
                  <w:sz w:val="25"/>
                  <w:szCs w:val="25"/>
                  <w:lang w:val="en-US"/>
                </w:rPr>
                <w:t>I</w:t>
              </w:r>
              <w:r w:rsidRPr="00676B85">
                <w:rPr>
                  <w:b/>
                  <w:sz w:val="25"/>
                  <w:szCs w:val="25"/>
                </w:rPr>
                <w:t>.</w:t>
              </w:r>
            </w:smartTag>
            <w:r w:rsidRPr="00676B85">
              <w:rPr>
                <w:b/>
                <w:sz w:val="25"/>
                <w:szCs w:val="25"/>
              </w:rPr>
              <w:t xml:space="preserve"> НАЛОГОВЫЕ СБОРЫ</w:t>
            </w:r>
          </w:p>
        </w:tc>
        <w:tc>
          <w:tcPr>
            <w:tcW w:w="1599" w:type="dxa"/>
            <w:shd w:val="clear" w:color="auto" w:fill="DAEEF3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735" w:type="dxa"/>
            <w:shd w:val="clear" w:color="auto" w:fill="DAEEF3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2015 год</w:t>
            </w:r>
          </w:p>
        </w:tc>
        <w:tc>
          <w:tcPr>
            <w:tcW w:w="1740" w:type="dxa"/>
            <w:vMerge/>
            <w:shd w:val="clear" w:color="auto" w:fill="DAEEF3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</w:p>
        </w:tc>
      </w:tr>
      <w:tr w:rsidR="00C10B47" w:rsidRPr="00C10B47" w:rsidTr="00F52583">
        <w:trPr>
          <w:trHeight w:val="336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1.  Налог на прибыль, доходы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3163,1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3934,9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+771,8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в т. ч. – НДФЛ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3163,1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3934,9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+771,8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2. Налоги на товары (работы, услуги), реализуемые на территории РФ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378,6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353,4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-25,2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В т. ч. - акцизы на нефтепродукты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378,6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353,4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-25,2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2. Налоги на совокупный доход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+0,5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в т.ч.  - единый с/</w:t>
            </w:r>
            <w:proofErr w:type="spellStart"/>
            <w:r w:rsidRPr="00C10B47">
              <w:rPr>
                <w:sz w:val="20"/>
                <w:szCs w:val="20"/>
              </w:rPr>
              <w:t>х</w:t>
            </w:r>
            <w:proofErr w:type="spellEnd"/>
            <w:r w:rsidRPr="00C10B47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0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0,5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+0,5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3. Налоги на имущество - всего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331,0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360,6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+29,6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в т.ч. – налог на имущество физ</w:t>
            </w:r>
            <w:proofErr w:type="gramStart"/>
            <w:r w:rsidRPr="00C10B47">
              <w:rPr>
                <w:sz w:val="20"/>
                <w:szCs w:val="20"/>
              </w:rPr>
              <w:t>.л</w:t>
            </w:r>
            <w:proofErr w:type="gramEnd"/>
            <w:r w:rsidRPr="00C10B47">
              <w:rPr>
                <w:sz w:val="20"/>
                <w:szCs w:val="20"/>
              </w:rPr>
              <w:t>иц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85,5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96,7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+11,2</w:t>
            </w:r>
          </w:p>
        </w:tc>
      </w:tr>
      <w:tr w:rsidR="00C10B47" w:rsidRPr="00C10B47" w:rsidTr="00F52583">
        <w:trPr>
          <w:trHeight w:val="289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 xml:space="preserve">           – земельный налог</w:t>
            </w: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245,5</w:t>
            </w: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263,9</w:t>
            </w: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+18,4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  <w:shd w:val="clear" w:color="auto" w:fill="CCFFFF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ВСЕГО   НАЛОГОВЫХ   СБОРОВ</w:t>
            </w:r>
          </w:p>
        </w:tc>
        <w:tc>
          <w:tcPr>
            <w:tcW w:w="1599" w:type="dxa"/>
            <w:shd w:val="clear" w:color="auto" w:fill="CCFFFF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3872,7</w:t>
            </w:r>
          </w:p>
        </w:tc>
        <w:tc>
          <w:tcPr>
            <w:tcW w:w="1735" w:type="dxa"/>
            <w:shd w:val="clear" w:color="auto" w:fill="CCFFFF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4649,4</w:t>
            </w:r>
          </w:p>
        </w:tc>
        <w:tc>
          <w:tcPr>
            <w:tcW w:w="1740" w:type="dxa"/>
            <w:shd w:val="clear" w:color="auto" w:fill="CCFFFF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+776,7</w:t>
            </w:r>
          </w:p>
        </w:tc>
      </w:tr>
      <w:tr w:rsidR="00C10B47" w:rsidRPr="00C10B47" w:rsidTr="00F52583">
        <w:trPr>
          <w:trHeight w:val="144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  <w:lang w:val="en-US"/>
              </w:rPr>
              <w:t>II</w:t>
            </w:r>
            <w:r w:rsidRPr="00C10B47">
              <w:rPr>
                <w:b/>
                <w:sz w:val="20"/>
                <w:szCs w:val="20"/>
              </w:rPr>
              <w:t>. НЕНАЛОГОВЫЕ  СБОРЫ</w:t>
            </w:r>
          </w:p>
        </w:tc>
        <w:tc>
          <w:tcPr>
            <w:tcW w:w="1599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735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740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Отклонение</w:t>
            </w:r>
          </w:p>
        </w:tc>
      </w:tr>
      <w:tr w:rsidR="00C10B47" w:rsidRPr="00C10B47" w:rsidTr="00F52583">
        <w:trPr>
          <w:trHeight w:val="1527"/>
        </w:trPr>
        <w:tc>
          <w:tcPr>
            <w:tcW w:w="5082" w:type="dxa"/>
          </w:tcPr>
          <w:p w:rsidR="00C10B47" w:rsidRPr="00C10B47" w:rsidRDefault="00C10B47" w:rsidP="00C10B47">
            <w:pPr>
              <w:spacing w:after="0"/>
            </w:pPr>
            <w:r w:rsidRPr="00C10B47">
              <w:rPr>
                <w:bCs/>
              </w:rPr>
              <w:lastRenderedPageBreak/>
              <w:t>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71,6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32,0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-39,6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>2.Доходы от сдачи 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автономных учреждений)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189,0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148,8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-40,2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>3.Доходы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30,0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-30,0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>4.Доходы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74,9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109,7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+34,8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>5. Прочие поступления от денежных взысканий (штрафов) и иных сумм в возмещение ущерба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1,5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-1,5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>6. Прочие неналоговые доходы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70,7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2,8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-67,9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  <w:shd w:val="clear" w:color="auto" w:fill="CCFFFF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rPr>
                <w:b/>
              </w:rPr>
              <w:t>ВСЕГО   НЕНАЛОГОВЫХ   СБОРОВ</w:t>
            </w:r>
          </w:p>
        </w:tc>
        <w:tc>
          <w:tcPr>
            <w:tcW w:w="1599" w:type="dxa"/>
            <w:shd w:val="clear" w:color="auto" w:fill="CCFFFF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437,7</w:t>
            </w:r>
          </w:p>
        </w:tc>
        <w:tc>
          <w:tcPr>
            <w:tcW w:w="1735" w:type="dxa"/>
            <w:shd w:val="clear" w:color="auto" w:fill="CCFFFF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293,3</w:t>
            </w:r>
          </w:p>
        </w:tc>
        <w:tc>
          <w:tcPr>
            <w:tcW w:w="1740" w:type="dxa"/>
            <w:shd w:val="clear" w:color="auto" w:fill="CCFFFF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-144,4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</w:rPr>
            </w:pPr>
            <w:r w:rsidRPr="00C10B47">
              <w:rPr>
                <w:b/>
                <w:lang w:val="en-US"/>
              </w:rPr>
              <w:t>III</w:t>
            </w:r>
            <w:r w:rsidRPr="00C10B47">
              <w:rPr>
                <w:b/>
              </w:rPr>
              <w:t xml:space="preserve">. БЕЗВОЗМЕЗДНЫЕ ПОСТУПЛЕНИЯ </w:t>
            </w:r>
          </w:p>
        </w:tc>
        <w:tc>
          <w:tcPr>
            <w:tcW w:w="1599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2014 год</w:t>
            </w:r>
          </w:p>
        </w:tc>
        <w:tc>
          <w:tcPr>
            <w:tcW w:w="1735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2015 год</w:t>
            </w:r>
          </w:p>
        </w:tc>
        <w:tc>
          <w:tcPr>
            <w:tcW w:w="1740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Отклонение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>1. Безвозмездные поступления от других бюджетов бюджетной системы Российской Федерации, в т.ч.: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 xml:space="preserve">        - Субсидии бюджетам бюджетной системы РФ (межбюджетные субсидии)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0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 xml:space="preserve">         -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242,0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280,1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+38,1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 xml:space="preserve">         - Прочие межбюджетные трансферты, передаваемые бюджетам поселений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350,0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1232,6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+882,6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</w:pPr>
            <w:r w:rsidRPr="00C10B47">
              <w:t xml:space="preserve">         - 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2237,1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1916,8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</w:pPr>
            <w:r w:rsidRPr="00C10B47">
              <w:t>-320,3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  <w:shd w:val="clear" w:color="auto" w:fill="CCFFFF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ВСЕГО БЕЗВОЗМЕЗДНЫХ ПОСТУПЛЕНИЙ</w:t>
            </w:r>
          </w:p>
        </w:tc>
        <w:tc>
          <w:tcPr>
            <w:tcW w:w="1599" w:type="dxa"/>
            <w:shd w:val="clear" w:color="auto" w:fill="CCFFFF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2829,1</w:t>
            </w:r>
          </w:p>
        </w:tc>
        <w:tc>
          <w:tcPr>
            <w:tcW w:w="1735" w:type="dxa"/>
            <w:shd w:val="clear" w:color="auto" w:fill="CCFFFF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3429,5</w:t>
            </w:r>
          </w:p>
        </w:tc>
        <w:tc>
          <w:tcPr>
            <w:tcW w:w="1740" w:type="dxa"/>
            <w:shd w:val="clear" w:color="auto" w:fill="CCFFFF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+600,4</w:t>
            </w:r>
          </w:p>
        </w:tc>
      </w:tr>
      <w:tr w:rsidR="00C10B47" w:rsidRPr="00C10B47" w:rsidTr="00F52583">
        <w:trPr>
          <w:trHeight w:val="305"/>
        </w:trPr>
        <w:tc>
          <w:tcPr>
            <w:tcW w:w="5082" w:type="dxa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ВСЕГО ДОХОДОВ</w:t>
            </w:r>
          </w:p>
        </w:tc>
        <w:tc>
          <w:tcPr>
            <w:tcW w:w="1599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7139,5</w:t>
            </w:r>
          </w:p>
        </w:tc>
        <w:tc>
          <w:tcPr>
            <w:tcW w:w="1735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8372,2</w:t>
            </w:r>
          </w:p>
        </w:tc>
        <w:tc>
          <w:tcPr>
            <w:tcW w:w="1740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+1232,7</w:t>
            </w:r>
          </w:p>
        </w:tc>
      </w:tr>
    </w:tbl>
    <w:p w:rsidR="00C10B47" w:rsidRPr="00C10B47" w:rsidRDefault="00C10B47" w:rsidP="00C10B47">
      <w:pPr>
        <w:tabs>
          <w:tab w:val="left" w:pos="8070"/>
        </w:tabs>
        <w:spacing w:after="0"/>
        <w:jc w:val="both"/>
        <w:rPr>
          <w:sz w:val="20"/>
          <w:szCs w:val="20"/>
        </w:rPr>
      </w:pP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В </w:t>
      </w:r>
      <w:smartTag w:uri="urn:schemas-microsoft-com:office:smarttags" w:element="metricconverter">
        <w:smartTagPr>
          <w:attr w:name="ProductID" w:val="2014 г"/>
        </w:smartTagPr>
        <w:r w:rsidRPr="00676B85">
          <w:rPr>
            <w:sz w:val="25"/>
            <w:szCs w:val="25"/>
          </w:rPr>
          <w:t>2014 г</w:t>
        </w:r>
      </w:smartTag>
      <w:r w:rsidRPr="00676B85">
        <w:rPr>
          <w:sz w:val="25"/>
          <w:szCs w:val="25"/>
        </w:rPr>
        <w:t>. наибольший удельный вес в доходной части бюджета имели налоговые сборы.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В </w:t>
      </w:r>
      <w:smartTag w:uri="urn:schemas-microsoft-com:office:smarttags" w:element="metricconverter">
        <w:smartTagPr>
          <w:attr w:name="ProductID" w:val="2015 г"/>
        </w:smartTagPr>
        <w:r w:rsidRPr="00676B85">
          <w:rPr>
            <w:sz w:val="25"/>
            <w:szCs w:val="25"/>
          </w:rPr>
          <w:t>2015 г</w:t>
        </w:r>
      </w:smartTag>
      <w:r w:rsidRPr="00676B85">
        <w:rPr>
          <w:sz w:val="25"/>
          <w:szCs w:val="25"/>
        </w:rPr>
        <w:t xml:space="preserve">. удельный вес в доходной части бюджета так - же преобладает в налоговых сборах поселения. В сравнении с </w:t>
      </w:r>
      <w:smartTag w:uri="urn:schemas-microsoft-com:office:smarttags" w:element="metricconverter">
        <w:smartTagPr>
          <w:attr w:name="ProductID" w:val="2014 г"/>
        </w:smartTagPr>
        <w:r w:rsidRPr="00676B85">
          <w:rPr>
            <w:sz w:val="25"/>
            <w:szCs w:val="25"/>
          </w:rPr>
          <w:t>2014 г</w:t>
        </w:r>
      </w:smartTag>
      <w:r w:rsidRPr="00676B85">
        <w:rPr>
          <w:sz w:val="25"/>
          <w:szCs w:val="25"/>
        </w:rPr>
        <w:t xml:space="preserve">. показатель налоговых сборов в </w:t>
      </w:r>
      <w:smartTag w:uri="urn:schemas-microsoft-com:office:smarttags" w:element="metricconverter">
        <w:smartTagPr>
          <w:attr w:name="ProductID" w:val="2015 г"/>
        </w:smartTagPr>
        <w:r w:rsidRPr="00676B85">
          <w:rPr>
            <w:sz w:val="25"/>
            <w:szCs w:val="25"/>
          </w:rPr>
          <w:t>2015 г</w:t>
        </w:r>
      </w:smartTag>
      <w:r w:rsidRPr="00676B85">
        <w:rPr>
          <w:sz w:val="25"/>
          <w:szCs w:val="25"/>
        </w:rPr>
        <w:t>. больше на 576,7 тыс. руб. (120,0 %). Показатель безвозмездных поступлений составил 121,2 % (больше на 600,4 тыс. руб.)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5"/>
        <w:gridCol w:w="1345"/>
        <w:gridCol w:w="1354"/>
        <w:gridCol w:w="1329"/>
        <w:gridCol w:w="1488"/>
      </w:tblGrid>
      <w:tr w:rsidR="00C10B47" w:rsidRPr="00676B85" w:rsidTr="00F52583">
        <w:trPr>
          <w:trHeight w:val="613"/>
        </w:trPr>
        <w:tc>
          <w:tcPr>
            <w:tcW w:w="4370" w:type="dxa"/>
            <w:vMerge w:val="restart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5"/>
                <w:szCs w:val="25"/>
              </w:rPr>
            </w:pPr>
            <w:r w:rsidRPr="00676B85">
              <w:rPr>
                <w:sz w:val="25"/>
                <w:szCs w:val="25"/>
              </w:rPr>
              <w:t xml:space="preserve">           </w:t>
            </w:r>
            <w:r w:rsidRPr="00676B85">
              <w:rPr>
                <w:b/>
                <w:sz w:val="25"/>
                <w:szCs w:val="25"/>
              </w:rPr>
              <w:t>Наименование показателя</w:t>
            </w:r>
          </w:p>
        </w:tc>
        <w:tc>
          <w:tcPr>
            <w:tcW w:w="2826" w:type="dxa"/>
            <w:gridSpan w:val="2"/>
            <w:vAlign w:val="center"/>
          </w:tcPr>
          <w:p w:rsidR="00C10B47" w:rsidRPr="00676B85" w:rsidRDefault="00C10B47" w:rsidP="00C10B47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Исполнение</w:t>
            </w:r>
          </w:p>
        </w:tc>
        <w:tc>
          <w:tcPr>
            <w:tcW w:w="3017" w:type="dxa"/>
            <w:gridSpan w:val="2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Доля в общем объеме доходов</w:t>
            </w:r>
          </w:p>
        </w:tc>
      </w:tr>
      <w:tr w:rsidR="00C10B47" w:rsidRPr="00676B85" w:rsidTr="00F52583">
        <w:trPr>
          <w:trHeight w:val="641"/>
        </w:trPr>
        <w:tc>
          <w:tcPr>
            <w:tcW w:w="4370" w:type="dxa"/>
            <w:vMerge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408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2014 год</w:t>
            </w:r>
          </w:p>
        </w:tc>
        <w:tc>
          <w:tcPr>
            <w:tcW w:w="1600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5"/>
                <w:szCs w:val="25"/>
              </w:rPr>
            </w:pPr>
            <w:r w:rsidRPr="00676B85">
              <w:rPr>
                <w:b/>
                <w:sz w:val="25"/>
                <w:szCs w:val="25"/>
              </w:rPr>
              <w:t>2015 год</w:t>
            </w:r>
          </w:p>
        </w:tc>
      </w:tr>
      <w:tr w:rsidR="00C10B47" w:rsidRPr="00676B85" w:rsidTr="00F52583">
        <w:trPr>
          <w:trHeight w:val="346"/>
        </w:trPr>
        <w:tc>
          <w:tcPr>
            <w:tcW w:w="4370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rPr>
                <w:sz w:val="25"/>
                <w:szCs w:val="25"/>
              </w:rPr>
            </w:pPr>
            <w:r w:rsidRPr="00676B85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408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5"/>
                <w:szCs w:val="25"/>
              </w:rPr>
            </w:pPr>
            <w:r w:rsidRPr="00676B85">
              <w:rPr>
                <w:sz w:val="25"/>
                <w:szCs w:val="25"/>
              </w:rPr>
              <w:t>2829,1</w:t>
            </w:r>
          </w:p>
        </w:tc>
        <w:tc>
          <w:tcPr>
            <w:tcW w:w="1418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5"/>
                <w:szCs w:val="25"/>
              </w:rPr>
            </w:pPr>
            <w:r w:rsidRPr="00676B85">
              <w:rPr>
                <w:sz w:val="25"/>
                <w:szCs w:val="25"/>
              </w:rPr>
              <w:t>3429,5</w:t>
            </w:r>
          </w:p>
        </w:tc>
        <w:tc>
          <w:tcPr>
            <w:tcW w:w="1417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5"/>
                <w:szCs w:val="25"/>
              </w:rPr>
            </w:pPr>
            <w:r w:rsidRPr="00676B85">
              <w:rPr>
                <w:sz w:val="25"/>
                <w:szCs w:val="25"/>
              </w:rPr>
              <w:t>39,6 %</w:t>
            </w:r>
          </w:p>
        </w:tc>
        <w:tc>
          <w:tcPr>
            <w:tcW w:w="1600" w:type="dxa"/>
            <w:vAlign w:val="center"/>
          </w:tcPr>
          <w:p w:rsidR="00C10B47" w:rsidRPr="00676B85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5"/>
                <w:szCs w:val="25"/>
              </w:rPr>
            </w:pPr>
            <w:r w:rsidRPr="00676B85">
              <w:rPr>
                <w:sz w:val="25"/>
                <w:szCs w:val="25"/>
              </w:rPr>
              <w:t>40,0 %</w:t>
            </w:r>
          </w:p>
        </w:tc>
      </w:tr>
    </w:tbl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b/>
          <w:sz w:val="25"/>
          <w:szCs w:val="25"/>
        </w:rPr>
      </w:pPr>
      <w:r w:rsidRPr="00676B85">
        <w:rPr>
          <w:b/>
          <w:sz w:val="25"/>
          <w:szCs w:val="25"/>
        </w:rPr>
        <w:t>РАСХОДЫ: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Динамика исполнения расходной части бюджета поселения п. Кичера в </w:t>
      </w:r>
      <w:smartTag w:uri="urn:schemas-microsoft-com:office:smarttags" w:element="metricconverter">
        <w:smartTagPr>
          <w:attr w:name="ProductID" w:val="2015 г"/>
        </w:smartTagPr>
        <w:r w:rsidRPr="00676B85">
          <w:rPr>
            <w:sz w:val="25"/>
            <w:szCs w:val="25"/>
          </w:rPr>
          <w:t>2015 г</w:t>
        </w:r>
      </w:smartTag>
      <w:r w:rsidRPr="00676B85">
        <w:rPr>
          <w:sz w:val="25"/>
          <w:szCs w:val="25"/>
        </w:rPr>
        <w:t>. выглядит следующим образом:</w:t>
      </w:r>
    </w:p>
    <w:p w:rsidR="00C10B47" w:rsidRPr="00676B85" w:rsidRDefault="00C10B47" w:rsidP="00C10B47">
      <w:pPr>
        <w:tabs>
          <w:tab w:val="left" w:pos="8070"/>
        </w:tabs>
        <w:spacing w:after="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5"/>
        <w:gridCol w:w="1412"/>
        <w:gridCol w:w="1412"/>
        <w:gridCol w:w="1552"/>
      </w:tblGrid>
      <w:tr w:rsidR="00C10B47" w:rsidRPr="00676B85" w:rsidTr="00F52583">
        <w:trPr>
          <w:trHeight w:val="283"/>
        </w:trPr>
        <w:tc>
          <w:tcPr>
            <w:tcW w:w="5694" w:type="dxa"/>
            <w:vMerge w:val="restart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 xml:space="preserve">           </w:t>
            </w:r>
            <w:r w:rsidRPr="00C10B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2" w:type="dxa"/>
            <w:gridSpan w:val="2"/>
            <w:vAlign w:val="center"/>
          </w:tcPr>
          <w:p w:rsidR="00C10B47" w:rsidRPr="00C10B47" w:rsidRDefault="00C10B47" w:rsidP="00C10B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598" w:type="dxa"/>
            <w:vMerge w:val="restart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Отклонение</w:t>
            </w:r>
          </w:p>
        </w:tc>
      </w:tr>
      <w:tr w:rsidR="00C10B47" w:rsidRPr="00676B85" w:rsidTr="00F52583">
        <w:trPr>
          <w:trHeight w:val="290"/>
        </w:trPr>
        <w:tc>
          <w:tcPr>
            <w:tcW w:w="5694" w:type="dxa"/>
            <w:vMerge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598" w:type="dxa"/>
            <w:vMerge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7045,1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8403,6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0B47">
              <w:rPr>
                <w:b/>
                <w:sz w:val="20"/>
                <w:szCs w:val="20"/>
              </w:rPr>
              <w:t>+1358,5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в т.ч.</w:t>
            </w:r>
          </w:p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-общегосударственные вопросы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2368,0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2873,6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+505,6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-национальная оборона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242,0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280,1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+38,1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-национальная безопасность, ЧС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42,8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45,1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+2,3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 национальная экономика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213,7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462,7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+249,0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-жилищно-коммунальное хозяйство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1018,9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1684,0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+665,1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-культура, кинематография и СМИ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3131,7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3003,3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-128,4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-социальное обеспечение населения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32,8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+32,8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-физическая культура и спорт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28,0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22,0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-6,0</w:t>
            </w:r>
          </w:p>
        </w:tc>
      </w:tr>
      <w:tr w:rsidR="00C10B47" w:rsidRPr="00676B85" w:rsidTr="00F52583">
        <w:trPr>
          <w:trHeight w:val="405"/>
        </w:trPr>
        <w:tc>
          <w:tcPr>
            <w:tcW w:w="5694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-социальная политика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C10B47" w:rsidRPr="00C10B47" w:rsidRDefault="00C10B47" w:rsidP="00C10B47">
            <w:pPr>
              <w:tabs>
                <w:tab w:val="left" w:pos="8070"/>
              </w:tabs>
              <w:spacing w:after="0"/>
              <w:jc w:val="center"/>
              <w:rPr>
                <w:sz w:val="20"/>
                <w:szCs w:val="20"/>
              </w:rPr>
            </w:pPr>
            <w:r w:rsidRPr="00C10B47">
              <w:rPr>
                <w:sz w:val="20"/>
                <w:szCs w:val="20"/>
              </w:rPr>
              <w:t>0</w:t>
            </w:r>
          </w:p>
        </w:tc>
      </w:tr>
    </w:tbl>
    <w:p w:rsidR="00C10B47" w:rsidRPr="00676B85" w:rsidRDefault="00C10B47" w:rsidP="00C10B47">
      <w:pPr>
        <w:spacing w:after="0"/>
        <w:rPr>
          <w:sz w:val="25"/>
          <w:szCs w:val="25"/>
        </w:rPr>
      </w:pPr>
    </w:p>
    <w:p w:rsidR="00C10B47" w:rsidRPr="00676B85" w:rsidRDefault="00C10B47" w:rsidP="00C10B47">
      <w:pPr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Темп  увеличения расходов в соотношении к </w:t>
      </w:r>
      <w:smartTag w:uri="urn:schemas-microsoft-com:office:smarttags" w:element="metricconverter">
        <w:smartTagPr>
          <w:attr w:name="ProductID" w:val="2014 г"/>
        </w:smartTagPr>
        <w:r w:rsidRPr="00676B85">
          <w:rPr>
            <w:sz w:val="25"/>
            <w:szCs w:val="25"/>
          </w:rPr>
          <w:t>2014 г</w:t>
        </w:r>
      </w:smartTag>
      <w:r w:rsidRPr="00676B85">
        <w:rPr>
          <w:sz w:val="25"/>
          <w:szCs w:val="25"/>
        </w:rPr>
        <w:t>. составил (+) 1358,5 тыс. руб. (19,3 %)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Увеличение расходов связано с увеличением налоговых сборов, поступлением дополнительных целевых трансфертов из федерального и республиканского бюджетов.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</w:p>
    <w:p w:rsidR="00C10B47" w:rsidRPr="00676B85" w:rsidRDefault="00C10B47" w:rsidP="00C10B47">
      <w:pPr>
        <w:spacing w:after="0"/>
        <w:ind w:firstLine="708"/>
        <w:jc w:val="both"/>
        <w:rPr>
          <w:b/>
          <w:sz w:val="32"/>
          <w:szCs w:val="32"/>
          <w:u w:val="single"/>
        </w:rPr>
      </w:pPr>
      <w:r w:rsidRPr="00676B85">
        <w:rPr>
          <w:sz w:val="25"/>
          <w:szCs w:val="25"/>
        </w:rPr>
        <w:t xml:space="preserve"> </w:t>
      </w:r>
      <w:r w:rsidRPr="00676B85">
        <w:rPr>
          <w:b/>
          <w:sz w:val="32"/>
          <w:szCs w:val="32"/>
          <w:u w:val="single"/>
        </w:rPr>
        <w:t>Общегосударственные расходы (01)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lastRenderedPageBreak/>
        <w:t xml:space="preserve">Исполнение по данному разделу бюджетной классификации за </w:t>
      </w:r>
      <w:smartTag w:uri="urn:schemas-microsoft-com:office:smarttags" w:element="metricconverter">
        <w:smartTagPr>
          <w:attr w:name="ProductID" w:val="2015 г"/>
        </w:smartTagPr>
        <w:r w:rsidRPr="00676B85">
          <w:rPr>
            <w:sz w:val="25"/>
            <w:szCs w:val="25"/>
          </w:rPr>
          <w:t>2015 г</w:t>
        </w:r>
      </w:smartTag>
      <w:r w:rsidRPr="00676B85">
        <w:rPr>
          <w:sz w:val="25"/>
          <w:szCs w:val="25"/>
        </w:rPr>
        <w:t xml:space="preserve">. составило </w:t>
      </w:r>
      <w:r w:rsidRPr="00676B85">
        <w:rPr>
          <w:b/>
          <w:sz w:val="25"/>
          <w:szCs w:val="25"/>
        </w:rPr>
        <w:t>2873,6</w:t>
      </w:r>
      <w:r w:rsidRPr="00676B85">
        <w:rPr>
          <w:sz w:val="25"/>
          <w:szCs w:val="25"/>
        </w:rPr>
        <w:t xml:space="preserve"> </w:t>
      </w:r>
      <w:r w:rsidRPr="00676B85">
        <w:rPr>
          <w:b/>
          <w:sz w:val="25"/>
          <w:szCs w:val="25"/>
        </w:rPr>
        <w:t>тыс. руб</w:t>
      </w:r>
      <w:r w:rsidRPr="00676B85">
        <w:rPr>
          <w:sz w:val="25"/>
          <w:szCs w:val="25"/>
        </w:rPr>
        <w:t>., из них: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функционирование высшего должностного лица РФ (Глава администрации) (подраздел </w:t>
      </w:r>
      <w:r w:rsidRPr="00676B85">
        <w:rPr>
          <w:b/>
          <w:sz w:val="25"/>
          <w:szCs w:val="25"/>
        </w:rPr>
        <w:t>0102</w:t>
      </w:r>
      <w:r w:rsidRPr="00676B85">
        <w:rPr>
          <w:sz w:val="25"/>
          <w:szCs w:val="25"/>
        </w:rPr>
        <w:t>) исполнено на сумму 778,1 тыс. руб.;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функционирование законодательных (представительных) органов государственной власти и местного самоуправления (Совет депутатов) (подраздел </w:t>
      </w:r>
      <w:r w:rsidRPr="00676B85">
        <w:rPr>
          <w:b/>
          <w:sz w:val="25"/>
          <w:szCs w:val="25"/>
        </w:rPr>
        <w:t>0103</w:t>
      </w:r>
      <w:r w:rsidRPr="00676B85">
        <w:rPr>
          <w:sz w:val="25"/>
          <w:szCs w:val="25"/>
        </w:rPr>
        <w:t>) исполнено на сумму 469,8 тыс. руб.;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функционирование центрального аппарата (подраздел </w:t>
      </w:r>
      <w:r w:rsidRPr="00676B85">
        <w:rPr>
          <w:b/>
          <w:sz w:val="25"/>
          <w:szCs w:val="25"/>
        </w:rPr>
        <w:t>0104</w:t>
      </w:r>
      <w:r w:rsidRPr="00676B85">
        <w:rPr>
          <w:sz w:val="25"/>
          <w:szCs w:val="25"/>
        </w:rPr>
        <w:t>) исполнено на сумму 1510,9 тыс. руб.;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полномочия на обеспечение деятельности финансовых, налоговых и таможенных органов и органов </w:t>
      </w:r>
      <w:r w:rsidRPr="00676B85">
        <w:rPr>
          <w:b/>
          <w:sz w:val="25"/>
          <w:szCs w:val="25"/>
        </w:rPr>
        <w:t>финансового надзора</w:t>
      </w:r>
      <w:r w:rsidRPr="00676B85">
        <w:rPr>
          <w:sz w:val="25"/>
          <w:szCs w:val="25"/>
        </w:rPr>
        <w:t xml:space="preserve"> (подраздел </w:t>
      </w:r>
      <w:r w:rsidRPr="00676B85">
        <w:rPr>
          <w:b/>
          <w:sz w:val="25"/>
          <w:szCs w:val="25"/>
        </w:rPr>
        <w:t>0106</w:t>
      </w:r>
      <w:r w:rsidRPr="00676B85">
        <w:rPr>
          <w:sz w:val="25"/>
          <w:szCs w:val="25"/>
        </w:rPr>
        <w:t>) исполнены на сумму 14,4 тыс. руб.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резервный фонд  (подраздел </w:t>
      </w:r>
      <w:r w:rsidRPr="00676B85">
        <w:rPr>
          <w:b/>
          <w:sz w:val="25"/>
          <w:szCs w:val="25"/>
        </w:rPr>
        <w:t>0111</w:t>
      </w:r>
      <w:r w:rsidRPr="00676B85">
        <w:rPr>
          <w:sz w:val="25"/>
          <w:szCs w:val="25"/>
        </w:rPr>
        <w:t xml:space="preserve">) – 73,1 тыс. руб. Из них: 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* 30,0 тыс. руб. на проведение мероприятий к 70-летию Победы в ВОВ;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* 4,1 тыс. руб. на подписку газеты «Байкальский меридиан» 17 экз. активистам поселка;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* 30,5 тыс. руб. на подарки детям из малообеспеченных семей;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* 5,0 тыс. руб. на мероприятия по охране общественного порядка для ДНД.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-другие общегосударственные расходы (подраздел </w:t>
      </w:r>
      <w:r w:rsidRPr="00676B85">
        <w:rPr>
          <w:b/>
          <w:sz w:val="25"/>
          <w:szCs w:val="25"/>
        </w:rPr>
        <w:t>0113</w:t>
      </w:r>
      <w:r w:rsidRPr="00676B85">
        <w:rPr>
          <w:sz w:val="25"/>
          <w:szCs w:val="25"/>
        </w:rPr>
        <w:t xml:space="preserve">) на осуществление полномочий по муниципальному </w:t>
      </w:r>
      <w:r w:rsidRPr="00676B85">
        <w:rPr>
          <w:b/>
          <w:sz w:val="25"/>
          <w:szCs w:val="25"/>
        </w:rPr>
        <w:t>контролю в сфере благоустройства</w:t>
      </w:r>
      <w:r w:rsidRPr="00676B85">
        <w:rPr>
          <w:sz w:val="25"/>
          <w:szCs w:val="25"/>
        </w:rPr>
        <w:t xml:space="preserve"> исполнены на 27,3 тыс. руб.</w:t>
      </w:r>
    </w:p>
    <w:p w:rsidR="00C10B47" w:rsidRPr="00676B85" w:rsidRDefault="00C10B47" w:rsidP="00C10B47">
      <w:pPr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spacing w:after="0"/>
        <w:ind w:firstLine="708"/>
        <w:rPr>
          <w:b/>
          <w:sz w:val="36"/>
          <w:szCs w:val="36"/>
          <w:u w:val="single"/>
        </w:rPr>
      </w:pPr>
      <w:r w:rsidRPr="00676B85">
        <w:rPr>
          <w:b/>
          <w:sz w:val="36"/>
          <w:szCs w:val="36"/>
          <w:u w:val="single"/>
        </w:rPr>
        <w:t>Национальная оборона (02)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Исполнение бюджета по этому разделу (подраздел 0203) составило 280,1 тыс. руб. 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</w:p>
    <w:p w:rsidR="00C10B47" w:rsidRPr="00676B85" w:rsidRDefault="00C10B47" w:rsidP="00C10B47">
      <w:pPr>
        <w:spacing w:after="0"/>
        <w:ind w:firstLine="708"/>
        <w:rPr>
          <w:b/>
          <w:sz w:val="36"/>
          <w:szCs w:val="36"/>
          <w:u w:val="single"/>
        </w:rPr>
      </w:pPr>
      <w:r w:rsidRPr="00676B85">
        <w:rPr>
          <w:b/>
          <w:sz w:val="36"/>
          <w:szCs w:val="36"/>
          <w:u w:val="single"/>
        </w:rPr>
        <w:t xml:space="preserve">Национальная безопасность и правоохранительная      </w:t>
      </w:r>
    </w:p>
    <w:p w:rsidR="00C10B47" w:rsidRPr="00676B85" w:rsidRDefault="00C10B47" w:rsidP="00C10B47">
      <w:pPr>
        <w:spacing w:after="0"/>
        <w:ind w:firstLine="708"/>
        <w:rPr>
          <w:b/>
          <w:sz w:val="36"/>
          <w:szCs w:val="36"/>
          <w:u w:val="single"/>
        </w:rPr>
      </w:pPr>
      <w:r w:rsidRPr="00676B85">
        <w:rPr>
          <w:b/>
          <w:sz w:val="36"/>
          <w:szCs w:val="36"/>
          <w:u w:val="single"/>
        </w:rPr>
        <w:t>деятельность (03)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Осуществление полномочий по защите населения и территории от чрезвычайных ситуаций природного и техногенного характера, гражданская оборона. При плане 45,1 тыс. руб., исполнение – 100%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</w:p>
    <w:p w:rsidR="00C10B47" w:rsidRPr="00676B85" w:rsidRDefault="00C10B47" w:rsidP="00C10B47">
      <w:pPr>
        <w:spacing w:after="0"/>
        <w:ind w:firstLine="708"/>
        <w:rPr>
          <w:b/>
          <w:sz w:val="36"/>
          <w:szCs w:val="36"/>
          <w:u w:val="single"/>
        </w:rPr>
      </w:pPr>
      <w:r w:rsidRPr="00676B85">
        <w:rPr>
          <w:b/>
          <w:sz w:val="36"/>
          <w:szCs w:val="36"/>
          <w:u w:val="single"/>
        </w:rPr>
        <w:t>Национальная экономика (04)</w:t>
      </w:r>
    </w:p>
    <w:p w:rsidR="00C10B47" w:rsidRPr="00676B85" w:rsidRDefault="00C10B47" w:rsidP="00C10B47">
      <w:pPr>
        <w:shd w:val="clear" w:color="auto" w:fill="FFFFFF"/>
        <w:spacing w:after="0"/>
        <w:jc w:val="both"/>
        <w:textAlignment w:val="baseline"/>
        <w:rPr>
          <w:sz w:val="25"/>
          <w:szCs w:val="25"/>
        </w:rPr>
      </w:pPr>
      <w:r w:rsidRPr="00676B85">
        <w:rPr>
          <w:sz w:val="25"/>
          <w:szCs w:val="25"/>
        </w:rPr>
        <w:t>Бюджетные ассигнования бюджета  МО ГП «поселок Кичера» по разделу «Национальная экономика» п</w:t>
      </w:r>
      <w:r w:rsidRPr="00676B85">
        <w:rPr>
          <w:iCs/>
          <w:sz w:val="25"/>
          <w:szCs w:val="25"/>
          <w:bdr w:val="none" w:sz="0" w:space="0" w:color="auto" w:frame="1"/>
        </w:rPr>
        <w:t>о подразделу «Дорожное хозяйство»</w:t>
      </w:r>
      <w:r w:rsidRPr="00676B85">
        <w:rPr>
          <w:sz w:val="25"/>
          <w:szCs w:val="25"/>
        </w:rPr>
        <w:t xml:space="preserve"> за 2015 год составляют доходы за счет поступлений от уплаты акцизов за ГСМ на сумму </w:t>
      </w:r>
      <w:r w:rsidRPr="00676B85">
        <w:rPr>
          <w:b/>
          <w:sz w:val="25"/>
          <w:szCs w:val="25"/>
        </w:rPr>
        <w:t>518,3</w:t>
      </w:r>
      <w:r w:rsidRPr="00676B85">
        <w:rPr>
          <w:sz w:val="25"/>
          <w:szCs w:val="25"/>
        </w:rPr>
        <w:t xml:space="preserve"> тыс. руб. (с учетом неиспользованного остатка за </w:t>
      </w:r>
      <w:smartTag w:uri="urn:schemas-microsoft-com:office:smarttags" w:element="metricconverter">
        <w:smartTagPr>
          <w:attr w:name="ProductID" w:val="2014 г"/>
        </w:smartTagPr>
        <w:r w:rsidRPr="00676B85">
          <w:rPr>
            <w:sz w:val="25"/>
            <w:szCs w:val="25"/>
          </w:rPr>
          <w:t>2014 г</w:t>
        </w:r>
      </w:smartTag>
      <w:r w:rsidRPr="00676B85">
        <w:rPr>
          <w:sz w:val="25"/>
          <w:szCs w:val="25"/>
        </w:rPr>
        <w:t>. – 164,9 тыс. руб.)</w:t>
      </w:r>
    </w:p>
    <w:p w:rsidR="00C10B47" w:rsidRPr="00676B85" w:rsidRDefault="00C10B47" w:rsidP="00C10B47">
      <w:pPr>
        <w:shd w:val="clear" w:color="auto" w:fill="FFFFFF"/>
        <w:spacing w:after="0"/>
        <w:ind w:firstLine="708"/>
        <w:jc w:val="both"/>
        <w:textAlignment w:val="baseline"/>
      </w:pPr>
      <w:r w:rsidRPr="00676B85">
        <w:t xml:space="preserve">Использовано </w:t>
      </w:r>
      <w:r w:rsidRPr="00676B85">
        <w:rPr>
          <w:b/>
        </w:rPr>
        <w:t>462,7 руб</w:t>
      </w:r>
      <w:r w:rsidRPr="00676B85">
        <w:t>., в т.ч.:</w:t>
      </w:r>
    </w:p>
    <w:p w:rsidR="00C10B47" w:rsidRPr="00676B85" w:rsidRDefault="00C10B47" w:rsidP="00C10B47">
      <w:pPr>
        <w:shd w:val="clear" w:color="auto" w:fill="FFFFFF"/>
        <w:spacing w:after="0"/>
        <w:ind w:firstLine="708"/>
        <w:jc w:val="both"/>
        <w:textAlignment w:val="baseline"/>
      </w:pPr>
      <w:r w:rsidRPr="00676B85">
        <w:lastRenderedPageBreak/>
        <w:t>*услуги трактор</w:t>
      </w:r>
      <w:proofErr w:type="gramStart"/>
      <w:r w:rsidRPr="00676B85">
        <w:t>а ООО</w:t>
      </w:r>
      <w:proofErr w:type="gramEnd"/>
      <w:r w:rsidRPr="00676B85">
        <w:t xml:space="preserve"> «Алания» - содержание и расчистка дорог от снега – 341,9 тыс. руб.</w:t>
      </w:r>
    </w:p>
    <w:p w:rsidR="00C10B47" w:rsidRPr="00676B85" w:rsidRDefault="00C10B47" w:rsidP="00C10B47">
      <w:pPr>
        <w:shd w:val="clear" w:color="auto" w:fill="FFFFFF"/>
        <w:spacing w:after="0"/>
        <w:ind w:firstLine="708"/>
        <w:jc w:val="both"/>
        <w:textAlignment w:val="baseline"/>
      </w:pPr>
      <w:r w:rsidRPr="00676B85">
        <w:t>*услуги автогрейдера ПМС-303 для расчистки дорог поселения от снега – 99,1 тыс. руб.</w:t>
      </w:r>
    </w:p>
    <w:p w:rsidR="00C10B47" w:rsidRPr="00676B85" w:rsidRDefault="00C10B47" w:rsidP="00C10B47">
      <w:pPr>
        <w:shd w:val="clear" w:color="auto" w:fill="FFFFFF"/>
        <w:spacing w:after="0"/>
        <w:ind w:firstLine="708"/>
        <w:jc w:val="both"/>
        <w:textAlignment w:val="baseline"/>
      </w:pPr>
      <w:r w:rsidRPr="00676B85">
        <w:t>*услуги транспорт</w:t>
      </w:r>
      <w:proofErr w:type="gramStart"/>
      <w:r w:rsidRPr="00676B85">
        <w:t>а ООО</w:t>
      </w:r>
      <w:proofErr w:type="gramEnd"/>
      <w:r w:rsidRPr="00676B85">
        <w:t xml:space="preserve"> «</w:t>
      </w:r>
      <w:proofErr w:type="spellStart"/>
      <w:r w:rsidRPr="00676B85">
        <w:t>Горзеленстрой</w:t>
      </w:r>
      <w:proofErr w:type="spellEnd"/>
      <w:r w:rsidRPr="00676B85">
        <w:t>» по отсыпке дорог – 16,7 тыс. руб.</w:t>
      </w:r>
    </w:p>
    <w:p w:rsidR="00C10B47" w:rsidRPr="00676B85" w:rsidRDefault="00C10B47" w:rsidP="00C10B47">
      <w:pPr>
        <w:shd w:val="clear" w:color="auto" w:fill="FFFFFF"/>
        <w:spacing w:after="0"/>
        <w:ind w:firstLine="708"/>
        <w:jc w:val="both"/>
        <w:textAlignment w:val="baseline"/>
      </w:pPr>
      <w:r w:rsidRPr="00676B85">
        <w:t>*приобретение дорожных знаков в ООО «</w:t>
      </w:r>
      <w:proofErr w:type="spellStart"/>
      <w:r w:rsidRPr="00676B85">
        <w:t>Байкалтехпроект</w:t>
      </w:r>
      <w:proofErr w:type="spellEnd"/>
      <w:r w:rsidRPr="00676B85">
        <w:t>» 8 шт. - 5,0 тыс. руб.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Неиспользованный остаток средств </w:t>
      </w:r>
      <w:r w:rsidRPr="00676B85">
        <w:rPr>
          <w:b/>
          <w:sz w:val="25"/>
          <w:szCs w:val="25"/>
        </w:rPr>
        <w:t>55,6 тыс. руб</w:t>
      </w:r>
      <w:r w:rsidRPr="00676B85">
        <w:rPr>
          <w:sz w:val="25"/>
          <w:szCs w:val="25"/>
        </w:rPr>
        <w:t xml:space="preserve">. будет использован в следующем году. 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Заключен договор с ПМС-303 на 1 кв. </w:t>
      </w:r>
      <w:smartTag w:uri="urn:schemas-microsoft-com:office:smarttags" w:element="metricconverter">
        <w:smartTagPr>
          <w:attr w:name="ProductID" w:val="2016 г"/>
        </w:smartTagPr>
        <w:r w:rsidRPr="00676B85">
          <w:rPr>
            <w:sz w:val="25"/>
            <w:szCs w:val="25"/>
          </w:rPr>
          <w:t>2016 г</w:t>
        </w:r>
      </w:smartTag>
      <w:r w:rsidRPr="00676B85">
        <w:rPr>
          <w:sz w:val="25"/>
          <w:szCs w:val="25"/>
        </w:rPr>
        <w:t>. на сумму 99,1 тыс. руб.</w:t>
      </w:r>
    </w:p>
    <w:p w:rsidR="00C10B47" w:rsidRPr="00676B85" w:rsidRDefault="00C10B47" w:rsidP="00C10B47">
      <w:pPr>
        <w:spacing w:after="0"/>
        <w:ind w:firstLine="708"/>
        <w:jc w:val="both"/>
        <w:rPr>
          <w:sz w:val="25"/>
          <w:szCs w:val="25"/>
        </w:rPr>
      </w:pPr>
    </w:p>
    <w:p w:rsidR="00C10B47" w:rsidRPr="00676B85" w:rsidRDefault="00C10B47" w:rsidP="00C10B47">
      <w:pPr>
        <w:spacing w:after="0"/>
        <w:ind w:firstLine="708"/>
        <w:rPr>
          <w:b/>
          <w:sz w:val="36"/>
          <w:szCs w:val="36"/>
          <w:u w:val="single"/>
        </w:rPr>
      </w:pPr>
      <w:r w:rsidRPr="00676B85">
        <w:rPr>
          <w:b/>
          <w:sz w:val="36"/>
          <w:szCs w:val="36"/>
          <w:u w:val="single"/>
        </w:rPr>
        <w:t>Жилищно-коммунальное хозяйство (05)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 xml:space="preserve">Исполнение бюджета по данному разделу всего составило </w:t>
      </w:r>
      <w:r w:rsidRPr="00676B85">
        <w:rPr>
          <w:b/>
          <w:sz w:val="25"/>
          <w:szCs w:val="25"/>
        </w:rPr>
        <w:t>1684,0 тыс. руб.</w:t>
      </w:r>
      <w:r w:rsidRPr="00676B85">
        <w:rPr>
          <w:sz w:val="25"/>
          <w:szCs w:val="25"/>
        </w:rPr>
        <w:t>, из них: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>* В сфере жилищного хозяйства из средств Республиканского бюджета выделено</w:t>
      </w:r>
    </w:p>
    <w:p w:rsidR="00C10B47" w:rsidRPr="00676B85" w:rsidRDefault="00C10B47" w:rsidP="00C10B47">
      <w:pPr>
        <w:spacing w:after="0"/>
        <w:jc w:val="both"/>
        <w:rPr>
          <w:rFonts w:cs="Tahoma"/>
          <w:sz w:val="25"/>
          <w:szCs w:val="25"/>
        </w:rPr>
      </w:pPr>
      <w:r w:rsidRPr="00676B85">
        <w:rPr>
          <w:rFonts w:cs="Tahoma"/>
          <w:sz w:val="25"/>
          <w:szCs w:val="25"/>
        </w:rPr>
        <w:t>- на снос ветхого и аварийного жилья 751,5 тыс. руб. (подрядчиком - победителем электронного аукциона признан</w:t>
      </w:r>
      <w:proofErr w:type="gramStart"/>
      <w:r w:rsidRPr="00676B85">
        <w:rPr>
          <w:rFonts w:cs="Tahoma"/>
          <w:sz w:val="25"/>
          <w:szCs w:val="25"/>
        </w:rPr>
        <w:t>о ООО</w:t>
      </w:r>
      <w:proofErr w:type="gramEnd"/>
      <w:r w:rsidRPr="00676B85">
        <w:rPr>
          <w:rFonts w:cs="Tahoma"/>
          <w:sz w:val="25"/>
          <w:szCs w:val="25"/>
        </w:rPr>
        <w:t xml:space="preserve"> «Алания», руководитель </w:t>
      </w:r>
      <w:proofErr w:type="spellStart"/>
      <w:r w:rsidRPr="00676B85">
        <w:rPr>
          <w:rFonts w:cs="Tahoma"/>
          <w:sz w:val="25"/>
          <w:szCs w:val="25"/>
        </w:rPr>
        <w:t>Болотоков</w:t>
      </w:r>
      <w:proofErr w:type="spellEnd"/>
      <w:r w:rsidRPr="00676B85">
        <w:rPr>
          <w:rFonts w:cs="Tahoma"/>
          <w:sz w:val="25"/>
          <w:szCs w:val="25"/>
        </w:rPr>
        <w:t xml:space="preserve"> Х.А.)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</w:p>
    <w:p w:rsidR="00C10B47" w:rsidRPr="00676B85" w:rsidRDefault="00C10B47" w:rsidP="00C10B47">
      <w:pPr>
        <w:pStyle w:val="a4"/>
        <w:spacing w:after="0" w:line="240" w:lineRule="auto"/>
        <w:ind w:firstLine="357"/>
        <w:rPr>
          <w:sz w:val="24"/>
          <w:szCs w:val="24"/>
        </w:rPr>
      </w:pPr>
      <w:r w:rsidRPr="00676B85">
        <w:rPr>
          <w:sz w:val="24"/>
          <w:szCs w:val="24"/>
        </w:rPr>
        <w:t>В 2015 году были произведены расходы с учетом целевого финансирования из республиканского бюджета на осуществление программы:</w:t>
      </w:r>
    </w:p>
    <w:p w:rsidR="00C10B47" w:rsidRPr="00676B85" w:rsidRDefault="00C10B47" w:rsidP="00C10B47">
      <w:pPr>
        <w:pStyle w:val="a4"/>
        <w:spacing w:after="0" w:line="240" w:lineRule="auto"/>
        <w:ind w:firstLine="357"/>
        <w:rPr>
          <w:sz w:val="24"/>
          <w:szCs w:val="24"/>
        </w:rPr>
      </w:pPr>
      <w:r w:rsidRPr="00676B85">
        <w:rPr>
          <w:b/>
          <w:sz w:val="24"/>
          <w:szCs w:val="24"/>
        </w:rPr>
        <w:t>*</w:t>
      </w:r>
      <w:r w:rsidRPr="00676B85">
        <w:rPr>
          <w:sz w:val="24"/>
          <w:szCs w:val="24"/>
        </w:rPr>
        <w:t xml:space="preserve"> </w:t>
      </w:r>
      <w:r w:rsidRPr="00676B85">
        <w:rPr>
          <w:b/>
          <w:sz w:val="24"/>
          <w:szCs w:val="24"/>
        </w:rPr>
        <w:t>Республиканский конкурс «Лучшее территориальное общественное самоуправление»</w:t>
      </w:r>
      <w:r w:rsidRPr="00676B85">
        <w:rPr>
          <w:sz w:val="24"/>
          <w:szCs w:val="24"/>
        </w:rPr>
        <w:t xml:space="preserve"> - на поощрение победителей конкурса - 14</w:t>
      </w:r>
      <w:r w:rsidRPr="00676B85">
        <w:rPr>
          <w:b/>
          <w:sz w:val="24"/>
          <w:szCs w:val="24"/>
        </w:rPr>
        <w:t xml:space="preserve">0,0 тыс. руб., </w:t>
      </w:r>
      <w:r w:rsidRPr="00676B85">
        <w:rPr>
          <w:sz w:val="24"/>
          <w:szCs w:val="24"/>
        </w:rPr>
        <w:t>из них: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>ТОС «Хозяйки» - 40,0 тыс. руб. (председатель Мальцева М.И.)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>ТОС «Вместе» - 40,0 тыс. руб. (председатель Николаева Т.А)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>ТОС «Мишутка» - 60,0 тыс. руб. (председатель Новицкая А.И.)</w:t>
      </w:r>
    </w:p>
    <w:p w:rsidR="00C10B47" w:rsidRPr="00676B85" w:rsidRDefault="00C10B47" w:rsidP="00C10B47">
      <w:pPr>
        <w:spacing w:after="0"/>
        <w:ind w:firstLine="708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5880"/>
        </w:tabs>
        <w:spacing w:after="0"/>
        <w:rPr>
          <w:sz w:val="25"/>
          <w:szCs w:val="25"/>
        </w:rPr>
      </w:pPr>
      <w:r w:rsidRPr="00676B85">
        <w:rPr>
          <w:b/>
          <w:sz w:val="32"/>
          <w:szCs w:val="32"/>
        </w:rPr>
        <w:t>По подразделу 0503 – «Благоустройство</w:t>
      </w:r>
      <w:r w:rsidRPr="00676B85">
        <w:rPr>
          <w:b/>
          <w:sz w:val="25"/>
          <w:szCs w:val="25"/>
        </w:rPr>
        <w:t xml:space="preserve">» </w:t>
      </w:r>
      <w:r w:rsidRPr="00676B85">
        <w:rPr>
          <w:sz w:val="25"/>
          <w:szCs w:val="25"/>
        </w:rPr>
        <w:t>расходы составили:</w:t>
      </w:r>
    </w:p>
    <w:p w:rsidR="00C10B47" w:rsidRPr="00676B85" w:rsidRDefault="00C10B47" w:rsidP="00C10B47">
      <w:pPr>
        <w:tabs>
          <w:tab w:val="left" w:pos="5880"/>
        </w:tabs>
        <w:spacing w:after="0"/>
        <w:rPr>
          <w:sz w:val="25"/>
          <w:szCs w:val="25"/>
        </w:rPr>
      </w:pPr>
      <w:r w:rsidRPr="00676B85">
        <w:rPr>
          <w:b/>
          <w:sz w:val="25"/>
          <w:szCs w:val="25"/>
        </w:rPr>
        <w:t xml:space="preserve">- уличное освещение </w:t>
      </w:r>
    </w:p>
    <w:p w:rsidR="00C10B47" w:rsidRPr="00676B85" w:rsidRDefault="00C10B47" w:rsidP="00C10B47">
      <w:pPr>
        <w:tabs>
          <w:tab w:val="left" w:pos="5880"/>
        </w:tabs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 xml:space="preserve"> * в ТП "</w:t>
      </w:r>
      <w:proofErr w:type="spellStart"/>
      <w:r w:rsidRPr="00676B85">
        <w:rPr>
          <w:sz w:val="25"/>
          <w:szCs w:val="25"/>
        </w:rPr>
        <w:t>Энергосбыт</w:t>
      </w:r>
      <w:proofErr w:type="spellEnd"/>
      <w:r w:rsidRPr="00676B85">
        <w:rPr>
          <w:sz w:val="25"/>
          <w:szCs w:val="25"/>
        </w:rPr>
        <w:t xml:space="preserve"> Бурятии" ОАО "</w:t>
      </w:r>
      <w:proofErr w:type="spellStart"/>
      <w:r w:rsidRPr="00676B85">
        <w:rPr>
          <w:sz w:val="25"/>
          <w:szCs w:val="25"/>
        </w:rPr>
        <w:t>ЧитаЭнергоСбыт</w:t>
      </w:r>
      <w:proofErr w:type="spellEnd"/>
      <w:r w:rsidRPr="00676B85">
        <w:rPr>
          <w:sz w:val="25"/>
          <w:szCs w:val="25"/>
        </w:rPr>
        <w:t xml:space="preserve">" </w:t>
      </w:r>
    </w:p>
    <w:p w:rsidR="00C10B47" w:rsidRPr="00676B85" w:rsidRDefault="00C10B47" w:rsidP="00C10B47">
      <w:pPr>
        <w:tabs>
          <w:tab w:val="left" w:pos="5880"/>
        </w:tabs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расход электроэнергии составил 84056 кВт, оплачено 491,4 тыс. руб.</w:t>
      </w:r>
    </w:p>
    <w:p w:rsidR="00C10B47" w:rsidRPr="00676B85" w:rsidRDefault="00C10B47" w:rsidP="00C10B47">
      <w:pPr>
        <w:tabs>
          <w:tab w:val="left" w:pos="5880"/>
        </w:tabs>
        <w:spacing w:after="0"/>
        <w:rPr>
          <w:b/>
          <w:sz w:val="25"/>
          <w:szCs w:val="25"/>
        </w:rPr>
      </w:pPr>
    </w:p>
    <w:p w:rsidR="00C10B47" w:rsidRPr="00676B85" w:rsidRDefault="00C10B47" w:rsidP="00C10B47">
      <w:pPr>
        <w:spacing w:after="0"/>
        <w:rPr>
          <w:b/>
          <w:sz w:val="25"/>
          <w:szCs w:val="25"/>
        </w:rPr>
      </w:pPr>
      <w:r w:rsidRPr="00676B85">
        <w:rPr>
          <w:b/>
          <w:sz w:val="25"/>
          <w:szCs w:val="25"/>
        </w:rPr>
        <w:t>- прочие мероприятия по благоустройству поселения:                              283 105,49 руб.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в том числе: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*уборка прилегающей территории от снега, мусора по договору на сумму 247 986,47 руб.</w:t>
      </w:r>
    </w:p>
    <w:p w:rsidR="00C10B47" w:rsidRPr="00676B85" w:rsidRDefault="00C10B47" w:rsidP="00C10B47">
      <w:pPr>
        <w:tabs>
          <w:tab w:val="left" w:pos="9045"/>
        </w:tabs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*оплата транспортного налога автотранспорта ЖКХ 900,00 руб.</w:t>
      </w:r>
    </w:p>
    <w:p w:rsidR="00C10B47" w:rsidRPr="00676B85" w:rsidRDefault="00C10B47" w:rsidP="00C10B47">
      <w:pPr>
        <w:tabs>
          <w:tab w:val="left" w:pos="9045"/>
        </w:tabs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* на содержание места захоронения – 5 000,00 руб.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* на изготовление уличных урн для сбора мусора – 29 219,02 руб. в количестве 8 шт.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</w:p>
    <w:p w:rsidR="00C10B47" w:rsidRPr="00676B85" w:rsidRDefault="00C10B47" w:rsidP="00C10B47">
      <w:pPr>
        <w:spacing w:after="0"/>
        <w:rPr>
          <w:b/>
          <w:sz w:val="35"/>
          <w:szCs w:val="35"/>
          <w:u w:val="single"/>
        </w:rPr>
      </w:pPr>
      <w:r w:rsidRPr="00676B85">
        <w:rPr>
          <w:b/>
          <w:sz w:val="35"/>
          <w:szCs w:val="35"/>
          <w:u w:val="single"/>
        </w:rPr>
        <w:t>Культура, кинематография, средства массовой информации (08)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lastRenderedPageBreak/>
        <w:t xml:space="preserve">        </w:t>
      </w:r>
      <w:proofErr w:type="gramStart"/>
      <w:r w:rsidRPr="00676B85">
        <w:rPr>
          <w:sz w:val="25"/>
          <w:szCs w:val="25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Кичера»  для Дома культуры «Романтик» автономного учреждения МО ГП «Поселок Кичера» в сумме   2 694 959,36 руб., и средств республиканского бюджета на оплату </w:t>
      </w:r>
      <w:proofErr w:type="spellStart"/>
      <w:r w:rsidRPr="00676B85">
        <w:rPr>
          <w:sz w:val="25"/>
          <w:szCs w:val="25"/>
        </w:rPr>
        <w:t>з</w:t>
      </w:r>
      <w:proofErr w:type="spellEnd"/>
      <w:r w:rsidRPr="00676B85">
        <w:rPr>
          <w:sz w:val="25"/>
          <w:szCs w:val="25"/>
        </w:rPr>
        <w:t xml:space="preserve">/пл. (стимулирующих выплат) 308 338,76 руб. на общую сумму </w:t>
      </w:r>
      <w:r w:rsidRPr="00676B85">
        <w:rPr>
          <w:b/>
          <w:sz w:val="25"/>
          <w:szCs w:val="25"/>
        </w:rPr>
        <w:t>3 003 298,12 руб.</w:t>
      </w:r>
      <w:proofErr w:type="gramEnd"/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>из них ДК «Романтик» -   2 719 236,29 руб.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 Библиотека        -      284 061,83 руб.</w:t>
      </w:r>
    </w:p>
    <w:p w:rsidR="00C10B47" w:rsidRPr="00676B85" w:rsidRDefault="00C10B47" w:rsidP="00C10B47">
      <w:pPr>
        <w:spacing w:after="0"/>
        <w:rPr>
          <w:b/>
          <w:sz w:val="36"/>
          <w:szCs w:val="36"/>
          <w:u w:val="single"/>
        </w:rPr>
      </w:pPr>
      <w:r w:rsidRPr="00676B85">
        <w:rPr>
          <w:b/>
          <w:sz w:val="36"/>
          <w:szCs w:val="36"/>
          <w:u w:val="single"/>
        </w:rPr>
        <w:t>Физическая культура и спорт (11)</w:t>
      </w:r>
    </w:p>
    <w:p w:rsidR="00C10B47" w:rsidRPr="00676B85" w:rsidRDefault="00C10B47" w:rsidP="00C10B47">
      <w:pPr>
        <w:spacing w:after="0"/>
        <w:rPr>
          <w:b/>
          <w:sz w:val="25"/>
          <w:szCs w:val="25"/>
        </w:rPr>
      </w:pPr>
      <w:r w:rsidRPr="00676B85">
        <w:rPr>
          <w:sz w:val="25"/>
          <w:szCs w:val="25"/>
        </w:rPr>
        <w:t xml:space="preserve">По подразделу </w:t>
      </w:r>
      <w:r w:rsidRPr="00676B85">
        <w:rPr>
          <w:b/>
          <w:sz w:val="25"/>
          <w:szCs w:val="25"/>
        </w:rPr>
        <w:t>1105</w:t>
      </w:r>
      <w:r w:rsidRPr="00676B85">
        <w:rPr>
          <w:sz w:val="25"/>
          <w:szCs w:val="25"/>
        </w:rPr>
        <w:t xml:space="preserve"> кассовые расходы составили </w:t>
      </w:r>
      <w:r w:rsidRPr="00676B85">
        <w:rPr>
          <w:b/>
          <w:sz w:val="25"/>
          <w:szCs w:val="25"/>
        </w:rPr>
        <w:t>22 000,00 руб.</w:t>
      </w:r>
    </w:p>
    <w:p w:rsidR="00C10B47" w:rsidRPr="00676B85" w:rsidRDefault="00C10B47" w:rsidP="00C10B47">
      <w:pPr>
        <w:spacing w:after="0"/>
        <w:rPr>
          <w:sz w:val="25"/>
          <w:szCs w:val="25"/>
        </w:rPr>
      </w:pPr>
      <w:r w:rsidRPr="00676B85">
        <w:rPr>
          <w:sz w:val="25"/>
          <w:szCs w:val="25"/>
        </w:rPr>
        <w:t xml:space="preserve">Средства использованы на поощрение спортсменов при проведении соревнований в п. Кичера по многоборью в зимние каникулы на приз глав поселений, и  в честь Дня народного единства между разными организациями и поселениями в п. Новый Уоян. </w:t>
      </w:r>
    </w:p>
    <w:p w:rsidR="00C10B47" w:rsidRPr="00676B85" w:rsidRDefault="00C10B47" w:rsidP="00C10B47">
      <w:pPr>
        <w:tabs>
          <w:tab w:val="left" w:pos="7650"/>
        </w:tabs>
        <w:spacing w:after="0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Финансирование расходов, предусмотренных бюджетной росписью на 2015 год в сумме 8459,1 тыс. руб., фактически исполнено 8403,5 тыс. руб.(99,3%). </w:t>
      </w:r>
      <w:r w:rsidRPr="00676B85">
        <w:rPr>
          <w:b/>
          <w:sz w:val="25"/>
          <w:szCs w:val="25"/>
        </w:rPr>
        <w:t>Неисполнение составило  55,6 тыс. руб</w:t>
      </w:r>
      <w:r w:rsidRPr="00676B85">
        <w:rPr>
          <w:sz w:val="25"/>
          <w:szCs w:val="25"/>
        </w:rPr>
        <w:t xml:space="preserve">. от поступивших акцизов на ремонт и содержание дорог поселения. Заключен муниципальный контракт с ПМС-303 на 1-й квартал </w:t>
      </w:r>
      <w:smartTag w:uri="urn:schemas-microsoft-com:office:smarttags" w:element="metricconverter">
        <w:smartTagPr>
          <w:attr w:name="ProductID" w:val="2016 г"/>
        </w:smartTagPr>
        <w:r w:rsidRPr="00676B85">
          <w:rPr>
            <w:sz w:val="25"/>
            <w:szCs w:val="25"/>
          </w:rPr>
          <w:t>2016 г</w:t>
        </w:r>
      </w:smartTag>
      <w:r w:rsidRPr="00676B85">
        <w:rPr>
          <w:sz w:val="25"/>
          <w:szCs w:val="25"/>
        </w:rPr>
        <w:t>. по зимнему содержанию дорог поселения.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  Исполнение бюджета по расходной части в </w:t>
      </w:r>
      <w:smartTag w:uri="urn:schemas-microsoft-com:office:smarttags" w:element="metricconverter">
        <w:smartTagPr>
          <w:attr w:name="ProductID" w:val="2015 г"/>
        </w:smartTagPr>
        <w:r w:rsidRPr="00676B85">
          <w:rPr>
            <w:sz w:val="25"/>
            <w:szCs w:val="25"/>
          </w:rPr>
          <w:t>2015 г</w:t>
        </w:r>
      </w:smartTag>
      <w:r w:rsidRPr="00676B85">
        <w:rPr>
          <w:sz w:val="25"/>
          <w:szCs w:val="25"/>
        </w:rPr>
        <w:t>. в разрезе кодов экономической классификации выглядит следующим образом: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spacing w:after="0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270"/>
        <w:gridCol w:w="1480"/>
        <w:gridCol w:w="1367"/>
        <w:gridCol w:w="1458"/>
        <w:gridCol w:w="1341"/>
      </w:tblGrid>
      <w:tr w:rsidR="00C10B47" w:rsidRPr="00676B85" w:rsidTr="00F52583">
        <w:trPr>
          <w:trHeight w:val="339"/>
        </w:trPr>
        <w:tc>
          <w:tcPr>
            <w:tcW w:w="687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Код ЭКР</w:t>
            </w:r>
          </w:p>
        </w:tc>
        <w:tc>
          <w:tcPr>
            <w:tcW w:w="392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Наименование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Утверждено на год (тыс</w:t>
            </w:r>
            <w:proofErr w:type="gramStart"/>
            <w:r w:rsidRPr="00C10B47">
              <w:t>.р</w:t>
            </w:r>
            <w:proofErr w:type="gramEnd"/>
            <w:r w:rsidRPr="00C10B47">
              <w:t>уб.)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Исполнено за год (тыс. руб.)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Отклонение от плана (тыс. руб.)</w:t>
            </w: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Удельный вес  в общей сумме расходов</w:t>
            </w:r>
            <w:proofErr w:type="gramStart"/>
            <w:r w:rsidRPr="00C10B47">
              <w:t xml:space="preserve"> (%)</w:t>
            </w:r>
            <w:proofErr w:type="gramEnd"/>
          </w:p>
        </w:tc>
      </w:tr>
      <w:tr w:rsidR="00C10B47" w:rsidRPr="00676B85" w:rsidTr="00F52583">
        <w:trPr>
          <w:trHeight w:val="339"/>
        </w:trPr>
        <w:tc>
          <w:tcPr>
            <w:tcW w:w="687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210</w:t>
            </w:r>
          </w:p>
        </w:tc>
        <w:tc>
          <w:tcPr>
            <w:tcW w:w="3921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Оплата труда и начисления на оплату труда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2784282,74</w:t>
            </w:r>
          </w:p>
        </w:tc>
        <w:tc>
          <w:tcPr>
            <w:tcW w:w="1404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2784282,74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33,1%</w:t>
            </w:r>
          </w:p>
        </w:tc>
      </w:tr>
      <w:tr w:rsidR="00C10B47" w:rsidRPr="00676B85" w:rsidTr="00F52583">
        <w:trPr>
          <w:trHeight w:val="339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211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Заработная плата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2173907,76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2173907,76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25,9</w:t>
            </w:r>
          </w:p>
        </w:tc>
      </w:tr>
      <w:tr w:rsidR="00C10B47" w:rsidRPr="00676B85" w:rsidTr="00F52583">
        <w:trPr>
          <w:trHeight w:val="339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212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Прочие выплаты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42100,80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42100,80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0,5</w:t>
            </w:r>
          </w:p>
        </w:tc>
      </w:tr>
      <w:tr w:rsidR="00C10B47" w:rsidRPr="00676B85" w:rsidTr="00F52583">
        <w:trPr>
          <w:trHeight w:val="339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213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Начисления на оплату труда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568274,18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568274,18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6,7</w:t>
            </w:r>
          </w:p>
        </w:tc>
      </w:tr>
      <w:tr w:rsidR="00C10B47" w:rsidRPr="00676B85" w:rsidTr="00F52583">
        <w:trPr>
          <w:trHeight w:val="339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220</w:t>
            </w:r>
          </w:p>
        </w:tc>
        <w:tc>
          <w:tcPr>
            <w:tcW w:w="3921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Приобретение услуг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2177189,08</w:t>
            </w:r>
          </w:p>
        </w:tc>
        <w:tc>
          <w:tcPr>
            <w:tcW w:w="1404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2177189,08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25,9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221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Услуги связи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43074,01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43074,01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0,5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222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Транспортные услуги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53332,00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53332,00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0,6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223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Коммунальные услуги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545589,96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545589,96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6,5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224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Арендная плата за пользование имуществом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lastRenderedPageBreak/>
              <w:t>225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Услуги по содержанию имущества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741633,34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686060,87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55572,47</w:t>
            </w: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8,2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226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Прочие услуги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849132,24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849132,24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10,1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241</w:t>
            </w:r>
          </w:p>
        </w:tc>
        <w:tc>
          <w:tcPr>
            <w:tcW w:w="3921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Выполнение функций органами МСУ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3036117,48</w:t>
            </w:r>
          </w:p>
        </w:tc>
        <w:tc>
          <w:tcPr>
            <w:tcW w:w="1404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3036117,48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36,1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  <w:shd w:val="clear" w:color="auto" w:fill="D9D9D9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251</w:t>
            </w:r>
          </w:p>
        </w:tc>
        <w:tc>
          <w:tcPr>
            <w:tcW w:w="3921" w:type="dxa"/>
            <w:shd w:val="clear" w:color="auto" w:fill="D9D9D9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Перечисления другим бюджетам бюджетной системы РФ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86740,00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86740,00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D9D9D9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1,0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290</w:t>
            </w:r>
          </w:p>
        </w:tc>
        <w:tc>
          <w:tcPr>
            <w:tcW w:w="3921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Прочие расходы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245584,16</w:t>
            </w:r>
          </w:p>
        </w:tc>
        <w:tc>
          <w:tcPr>
            <w:tcW w:w="1404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245584,16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3,0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300</w:t>
            </w:r>
          </w:p>
        </w:tc>
        <w:tc>
          <w:tcPr>
            <w:tcW w:w="3921" w:type="dxa"/>
            <w:shd w:val="clear" w:color="auto" w:fill="DAEEF3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rPr>
                <w:b/>
              </w:rPr>
            </w:pPr>
            <w:r w:rsidRPr="00C10B47">
              <w:rPr>
                <w:b/>
              </w:rPr>
              <w:t>Поступление нефинансовых активов</w:t>
            </w:r>
          </w:p>
        </w:tc>
        <w:tc>
          <w:tcPr>
            <w:tcW w:w="1526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73646,54</w:t>
            </w:r>
          </w:p>
        </w:tc>
        <w:tc>
          <w:tcPr>
            <w:tcW w:w="1404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73646,54</w:t>
            </w:r>
          </w:p>
        </w:tc>
        <w:tc>
          <w:tcPr>
            <w:tcW w:w="1501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DAEEF3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0,9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310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Увеличение стоимости основных средств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</w:t>
            </w:r>
          </w:p>
        </w:tc>
      </w:tr>
      <w:tr w:rsidR="00C10B47" w:rsidRPr="00676B85" w:rsidTr="00F52583">
        <w:trPr>
          <w:trHeight w:val="357"/>
        </w:trPr>
        <w:tc>
          <w:tcPr>
            <w:tcW w:w="687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340</w:t>
            </w:r>
          </w:p>
        </w:tc>
        <w:tc>
          <w:tcPr>
            <w:tcW w:w="3921" w:type="dxa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  <w:r w:rsidRPr="00C10B47">
              <w:t>Увеличение стоимости материальных запасов</w:t>
            </w:r>
          </w:p>
        </w:tc>
        <w:tc>
          <w:tcPr>
            <w:tcW w:w="1526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73646,54</w:t>
            </w:r>
          </w:p>
        </w:tc>
        <w:tc>
          <w:tcPr>
            <w:tcW w:w="1404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73646,54</w:t>
            </w:r>
          </w:p>
        </w:tc>
        <w:tc>
          <w:tcPr>
            <w:tcW w:w="1501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</w:p>
        </w:tc>
        <w:tc>
          <w:tcPr>
            <w:tcW w:w="1413" w:type="dxa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</w:pPr>
            <w:r w:rsidRPr="00C10B47">
              <w:t>0,9</w:t>
            </w:r>
          </w:p>
        </w:tc>
      </w:tr>
      <w:tr w:rsidR="00C10B47" w:rsidRPr="00676B85" w:rsidTr="00F52583">
        <w:trPr>
          <w:trHeight w:val="427"/>
        </w:trPr>
        <w:tc>
          <w:tcPr>
            <w:tcW w:w="687" w:type="dxa"/>
            <w:shd w:val="clear" w:color="auto" w:fill="C6D9F1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</w:pPr>
          </w:p>
        </w:tc>
        <w:tc>
          <w:tcPr>
            <w:tcW w:w="3921" w:type="dxa"/>
            <w:shd w:val="clear" w:color="auto" w:fill="C6D9F1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ИТОГО</w:t>
            </w:r>
          </w:p>
        </w:tc>
        <w:tc>
          <w:tcPr>
            <w:tcW w:w="1526" w:type="dxa"/>
            <w:shd w:val="clear" w:color="auto" w:fill="C6D9F1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8459132,47</w:t>
            </w:r>
          </w:p>
        </w:tc>
        <w:tc>
          <w:tcPr>
            <w:tcW w:w="1404" w:type="dxa"/>
            <w:shd w:val="clear" w:color="auto" w:fill="C6D9F1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8403560,00</w:t>
            </w:r>
          </w:p>
        </w:tc>
        <w:tc>
          <w:tcPr>
            <w:tcW w:w="1501" w:type="dxa"/>
            <w:shd w:val="clear" w:color="auto" w:fill="C6D9F1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55572,47</w:t>
            </w:r>
          </w:p>
        </w:tc>
        <w:tc>
          <w:tcPr>
            <w:tcW w:w="1413" w:type="dxa"/>
            <w:shd w:val="clear" w:color="auto" w:fill="C6D9F1"/>
            <w:vAlign w:val="center"/>
          </w:tcPr>
          <w:p w:rsidR="00C10B47" w:rsidRPr="00C10B47" w:rsidRDefault="00C10B47" w:rsidP="00C10B47">
            <w:pPr>
              <w:tabs>
                <w:tab w:val="left" w:pos="7650"/>
              </w:tabs>
              <w:spacing w:after="0"/>
              <w:jc w:val="center"/>
              <w:rPr>
                <w:b/>
              </w:rPr>
            </w:pPr>
            <w:r w:rsidRPr="00C10B47">
              <w:rPr>
                <w:b/>
              </w:rPr>
              <w:t>100,0%</w:t>
            </w:r>
          </w:p>
        </w:tc>
      </w:tr>
    </w:tbl>
    <w:p w:rsidR="00C10B47" w:rsidRPr="00676B85" w:rsidRDefault="00C10B47" w:rsidP="00C10B47">
      <w:pPr>
        <w:tabs>
          <w:tab w:val="left" w:pos="7650"/>
        </w:tabs>
        <w:spacing w:after="0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rFonts w:ascii="Verdana" w:hAnsi="Verdana" w:cs="Arial"/>
          <w:sz w:val="23"/>
          <w:szCs w:val="23"/>
        </w:rPr>
      </w:pPr>
      <w:r w:rsidRPr="00676B85">
        <w:rPr>
          <w:sz w:val="25"/>
          <w:szCs w:val="25"/>
        </w:rPr>
        <w:t xml:space="preserve">           Из таблицы видно, что по всем кодам экономической классификации </w:t>
      </w:r>
      <w:r w:rsidRPr="00676B85">
        <w:rPr>
          <w:b/>
          <w:sz w:val="25"/>
          <w:szCs w:val="25"/>
        </w:rPr>
        <w:t>основную долю</w:t>
      </w:r>
      <w:r w:rsidRPr="00676B85">
        <w:rPr>
          <w:sz w:val="25"/>
          <w:szCs w:val="25"/>
        </w:rPr>
        <w:t xml:space="preserve">  (36,1% из общего объема расходов) в бюджете поселения составляет  </w:t>
      </w:r>
      <w:r w:rsidRPr="00676B85">
        <w:rPr>
          <w:b/>
          <w:sz w:val="25"/>
          <w:szCs w:val="25"/>
        </w:rPr>
        <w:t>(ст.241)</w:t>
      </w:r>
      <w:r w:rsidRPr="00676B85">
        <w:rPr>
          <w:sz w:val="25"/>
          <w:szCs w:val="25"/>
        </w:rPr>
        <w:t xml:space="preserve"> - выполнение функций органами МСУ в виде субсидии на финансовое обеспечение учреждений культуры (</w:t>
      </w:r>
      <w:r w:rsidRPr="00676B85">
        <w:rPr>
          <w:b/>
          <w:sz w:val="25"/>
          <w:szCs w:val="25"/>
        </w:rPr>
        <w:t>Дом культуры «Романтик» и Библиотека</w:t>
      </w:r>
      <w:r w:rsidRPr="00676B85">
        <w:rPr>
          <w:sz w:val="25"/>
          <w:szCs w:val="25"/>
        </w:rPr>
        <w:t>) за счет бюджетных ассигнований, предоставляемых из бюджета МО ГП «поселок Кичера»</w:t>
      </w:r>
      <w:r w:rsidRPr="00676B85">
        <w:rPr>
          <w:rFonts w:ascii="Verdana" w:hAnsi="Verdana" w:cs="Arial"/>
          <w:sz w:val="23"/>
          <w:szCs w:val="23"/>
        </w:rPr>
        <w:t>.</w:t>
      </w:r>
    </w:p>
    <w:p w:rsidR="00C10B47" w:rsidRPr="00676B85" w:rsidRDefault="00C10B47" w:rsidP="00C10B47">
      <w:pPr>
        <w:tabs>
          <w:tab w:val="left" w:pos="7650"/>
        </w:tabs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Наибольшую долю в общей сумме расходов в бюджете поселения  по кодам экономической классификации имеют расходы на оплату труда и начисления на оплату труда  (33,1% из общего объема расходов)- </w:t>
      </w:r>
      <w:r w:rsidRPr="00676B85">
        <w:rPr>
          <w:b/>
          <w:sz w:val="25"/>
          <w:szCs w:val="25"/>
        </w:rPr>
        <w:t>ст. 210</w:t>
      </w:r>
      <w:r w:rsidRPr="00676B85">
        <w:rPr>
          <w:sz w:val="25"/>
          <w:szCs w:val="25"/>
        </w:rPr>
        <w:t xml:space="preserve">. </w:t>
      </w:r>
    </w:p>
    <w:p w:rsidR="00C10B47" w:rsidRPr="00676B85" w:rsidRDefault="00C10B47" w:rsidP="00C10B47">
      <w:pPr>
        <w:tabs>
          <w:tab w:val="left" w:pos="7650"/>
        </w:tabs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По </w:t>
      </w:r>
      <w:r w:rsidRPr="00676B85">
        <w:rPr>
          <w:b/>
          <w:sz w:val="25"/>
          <w:szCs w:val="25"/>
        </w:rPr>
        <w:t>ст. 221</w:t>
      </w:r>
      <w:r w:rsidRPr="00676B85">
        <w:rPr>
          <w:sz w:val="25"/>
          <w:szCs w:val="25"/>
        </w:rPr>
        <w:t xml:space="preserve"> «Услуги связи» - (0,5% из общего объема расходов) произведены расходы по договору об оказании услуг юридическому  лицу в ОАО «</w:t>
      </w:r>
      <w:proofErr w:type="spellStart"/>
      <w:r w:rsidRPr="00676B85">
        <w:rPr>
          <w:sz w:val="25"/>
          <w:szCs w:val="25"/>
        </w:rPr>
        <w:t>Ростелеком</w:t>
      </w:r>
      <w:proofErr w:type="spellEnd"/>
      <w:r w:rsidRPr="00676B85">
        <w:rPr>
          <w:sz w:val="25"/>
          <w:szCs w:val="25"/>
        </w:rPr>
        <w:t>», приобретены маркированные конверты, оплачены почтовые сборы за отправку заказных писем.</w:t>
      </w:r>
    </w:p>
    <w:p w:rsidR="00C10B47" w:rsidRPr="00676B85" w:rsidRDefault="00C10B47" w:rsidP="00C10B47">
      <w:pPr>
        <w:tabs>
          <w:tab w:val="left" w:pos="7650"/>
        </w:tabs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По </w:t>
      </w:r>
      <w:r w:rsidRPr="00676B85">
        <w:rPr>
          <w:b/>
          <w:sz w:val="25"/>
          <w:szCs w:val="25"/>
        </w:rPr>
        <w:t>ст. 222</w:t>
      </w:r>
      <w:r w:rsidRPr="00676B85">
        <w:rPr>
          <w:sz w:val="25"/>
          <w:szCs w:val="25"/>
        </w:rPr>
        <w:t xml:space="preserve"> «Транспортные услуги»- (0,6% из общего объема расходов) оплачены транспортные расходы в командировках. </w:t>
      </w:r>
    </w:p>
    <w:p w:rsidR="00C10B47" w:rsidRPr="00676B85" w:rsidRDefault="00C10B47" w:rsidP="00C10B47">
      <w:pPr>
        <w:tabs>
          <w:tab w:val="left" w:pos="7650"/>
        </w:tabs>
        <w:spacing w:after="0"/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По </w:t>
      </w:r>
      <w:r w:rsidRPr="00676B85">
        <w:rPr>
          <w:b/>
          <w:sz w:val="25"/>
          <w:szCs w:val="25"/>
        </w:rPr>
        <w:t>ст. 223</w:t>
      </w:r>
      <w:r w:rsidRPr="00676B85">
        <w:rPr>
          <w:sz w:val="25"/>
          <w:szCs w:val="25"/>
        </w:rPr>
        <w:t xml:space="preserve"> «Коммунальные услуги» - (6,5% из общего объема расходов) оплачено по договорам: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1. ТП "</w:t>
      </w:r>
      <w:proofErr w:type="spellStart"/>
      <w:r w:rsidRPr="00676B85">
        <w:rPr>
          <w:sz w:val="25"/>
          <w:szCs w:val="25"/>
        </w:rPr>
        <w:t>Энергосбыт</w:t>
      </w:r>
      <w:proofErr w:type="spellEnd"/>
      <w:r w:rsidRPr="00676B85">
        <w:rPr>
          <w:sz w:val="25"/>
          <w:szCs w:val="25"/>
        </w:rPr>
        <w:t xml:space="preserve"> Бурятии" ОАО "Чита</w:t>
      </w:r>
      <w:r>
        <w:rPr>
          <w:sz w:val="25"/>
          <w:szCs w:val="25"/>
        </w:rPr>
        <w:t xml:space="preserve">. </w:t>
      </w:r>
      <w:proofErr w:type="spellStart"/>
      <w:r w:rsidRPr="00676B85">
        <w:rPr>
          <w:sz w:val="25"/>
          <w:szCs w:val="25"/>
        </w:rPr>
        <w:t>ЭнергоСбыт</w:t>
      </w:r>
      <w:proofErr w:type="spellEnd"/>
      <w:r w:rsidRPr="00676B85">
        <w:rPr>
          <w:sz w:val="25"/>
          <w:szCs w:val="25"/>
        </w:rPr>
        <w:t>» - услуги энергоснабжения;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2. ООО «Сервис» </w:t>
      </w:r>
      <w:proofErr w:type="gramStart"/>
      <w:r w:rsidRPr="00676B85">
        <w:rPr>
          <w:sz w:val="25"/>
          <w:szCs w:val="25"/>
        </w:rPr>
        <w:t>и ООО</w:t>
      </w:r>
      <w:proofErr w:type="gramEnd"/>
      <w:r w:rsidRPr="00676B85">
        <w:rPr>
          <w:sz w:val="25"/>
          <w:szCs w:val="25"/>
        </w:rPr>
        <w:t xml:space="preserve"> «Регистр.</w:t>
      </w:r>
      <w:r>
        <w:rPr>
          <w:sz w:val="25"/>
          <w:szCs w:val="25"/>
        </w:rPr>
        <w:t xml:space="preserve"> </w:t>
      </w:r>
      <w:r w:rsidRPr="00676B85">
        <w:rPr>
          <w:sz w:val="25"/>
          <w:szCs w:val="25"/>
        </w:rPr>
        <w:t>Кичера» - услуги водоснабжения и прием сточных вод;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3. ООО «Сервис» </w:t>
      </w:r>
      <w:proofErr w:type="gramStart"/>
      <w:r w:rsidRPr="00676B85">
        <w:rPr>
          <w:sz w:val="25"/>
          <w:szCs w:val="25"/>
        </w:rPr>
        <w:t>и ООО</w:t>
      </w:r>
      <w:proofErr w:type="gramEnd"/>
      <w:r w:rsidRPr="00676B85">
        <w:rPr>
          <w:sz w:val="25"/>
          <w:szCs w:val="25"/>
        </w:rPr>
        <w:t xml:space="preserve"> «Регистр.</w:t>
      </w:r>
      <w:r>
        <w:rPr>
          <w:sz w:val="25"/>
          <w:szCs w:val="25"/>
        </w:rPr>
        <w:t xml:space="preserve"> </w:t>
      </w:r>
      <w:r w:rsidRPr="00676B85">
        <w:rPr>
          <w:sz w:val="25"/>
          <w:szCs w:val="25"/>
        </w:rPr>
        <w:t>Кичера» - отпуск тепловой энергии для отопления и горячей воды.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</w:t>
      </w:r>
      <w:proofErr w:type="gramStart"/>
      <w:r w:rsidRPr="00676B85">
        <w:rPr>
          <w:sz w:val="25"/>
          <w:szCs w:val="25"/>
        </w:rPr>
        <w:t xml:space="preserve">По </w:t>
      </w:r>
      <w:r w:rsidRPr="00676B85">
        <w:rPr>
          <w:b/>
          <w:sz w:val="25"/>
          <w:szCs w:val="25"/>
        </w:rPr>
        <w:t>ст. 225</w:t>
      </w:r>
      <w:r w:rsidRPr="00676B85">
        <w:rPr>
          <w:sz w:val="25"/>
          <w:szCs w:val="25"/>
        </w:rPr>
        <w:t xml:space="preserve"> «Услуги по содержанию имущества» - (8,2 % из общего объема расходов) – расходы по обеспечению собственных нужд: услуги заправки картриджей </w:t>
      </w:r>
      <w:r w:rsidRPr="00676B85">
        <w:rPr>
          <w:sz w:val="25"/>
          <w:szCs w:val="25"/>
        </w:rPr>
        <w:lastRenderedPageBreak/>
        <w:t>к оргтехнике, вывоз ТБО (договор с ООО «Алания»), оплата расходов по договорам гражданско-правового характера по уборке прилегающей территории от снега и мусора, содержание дорог поселения по договорам с  ООО «Алания» и ПМС-303.</w:t>
      </w:r>
      <w:proofErr w:type="gramEnd"/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По </w:t>
      </w:r>
      <w:r w:rsidRPr="00676B85">
        <w:rPr>
          <w:b/>
          <w:sz w:val="25"/>
          <w:szCs w:val="25"/>
        </w:rPr>
        <w:t>ст. 226</w:t>
      </w:r>
      <w:r w:rsidRPr="00676B85">
        <w:rPr>
          <w:sz w:val="25"/>
          <w:szCs w:val="25"/>
        </w:rPr>
        <w:t xml:space="preserve"> «Прочие услуги» - (10,1 % из общего объема расходов), отражены расходы по обновлению антивирусных и бухгалтерских программ, услуги техосмотра и страхование служебного автотранспорта, проживание в командировке, и др. прочие услуги.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</w:t>
      </w:r>
      <w:proofErr w:type="gramStart"/>
      <w:r w:rsidRPr="00676B85">
        <w:rPr>
          <w:sz w:val="25"/>
          <w:szCs w:val="25"/>
        </w:rPr>
        <w:t xml:space="preserve">По </w:t>
      </w:r>
      <w:r w:rsidRPr="00676B85">
        <w:rPr>
          <w:b/>
          <w:sz w:val="25"/>
          <w:szCs w:val="25"/>
        </w:rPr>
        <w:t>ст. 290</w:t>
      </w:r>
      <w:r w:rsidRPr="00676B85">
        <w:rPr>
          <w:sz w:val="25"/>
          <w:szCs w:val="25"/>
        </w:rPr>
        <w:t xml:space="preserve"> «Прочие расходы» - (3,0 % из общего объема расходов), - расходы по оплате  транспортного и имущественного налогов, госпошлины, расходы из резервного фонда городского поселения на приобретение новогодних подарков детям из малоимущих семей,  проведение мероприятий на 70-летие Победы в ВОВ, освидетельствование огнетушителей 13 шт. на подписку районной газеты «Байкальский Меридиан» в количестве 17 экз. для поощрения активистов поселка, расходы по охране</w:t>
      </w:r>
      <w:proofErr w:type="gramEnd"/>
      <w:r w:rsidRPr="00676B85">
        <w:rPr>
          <w:sz w:val="25"/>
          <w:szCs w:val="25"/>
        </w:rPr>
        <w:t xml:space="preserve"> общественного порядка (ДНД).</w:t>
      </w:r>
      <w:r w:rsidRPr="00676B85">
        <w:rPr>
          <w:b/>
        </w:rPr>
        <w:t xml:space="preserve"> </w:t>
      </w:r>
      <w:r w:rsidRPr="00676B85">
        <w:t>Поощрены победители республиканского конкурса «Лучшее территориальное общественное самоуправление» - 3 (три) ТОСа на сумму 140,0 тыс. руб.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По </w:t>
      </w:r>
      <w:r w:rsidRPr="00676B85">
        <w:rPr>
          <w:b/>
          <w:sz w:val="25"/>
          <w:szCs w:val="25"/>
        </w:rPr>
        <w:t>ст. 340</w:t>
      </w:r>
      <w:r w:rsidRPr="00676B85">
        <w:rPr>
          <w:sz w:val="25"/>
          <w:szCs w:val="25"/>
        </w:rPr>
        <w:t xml:space="preserve"> «Увеличение стоимости материальных запасов» - (0,9 % из общего объема расходов) - отражены расходы по приобретению канцелярских принадлежностей, хозяйственных материалов, запчастей, ГСМ для нужд и деятельности аппарата управления и военно-учетного стола, пиломатериала - на содержание места захоронения.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540"/>
          <w:tab w:val="left" w:pos="720"/>
          <w:tab w:val="left" w:pos="900"/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  По состоянию на 01.01.2016 года кредиторская задолженность составила </w:t>
      </w:r>
      <w:r w:rsidRPr="00676B85">
        <w:rPr>
          <w:b/>
          <w:sz w:val="25"/>
          <w:szCs w:val="25"/>
        </w:rPr>
        <w:t xml:space="preserve">по ДК «Романтик» </w:t>
      </w:r>
      <w:r w:rsidRPr="00676B85">
        <w:rPr>
          <w:sz w:val="25"/>
          <w:szCs w:val="25"/>
        </w:rPr>
        <w:t>всего  490,8 тыс. руб., из них: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- в ООО «Кичерский Тепловик» (коммунальные услуги) на сумму 290,8 тыс. руб.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- в ООО «Регистр.</w:t>
      </w:r>
      <w:r>
        <w:rPr>
          <w:sz w:val="25"/>
          <w:szCs w:val="25"/>
        </w:rPr>
        <w:t xml:space="preserve"> </w:t>
      </w:r>
      <w:r w:rsidRPr="00676B85">
        <w:rPr>
          <w:sz w:val="25"/>
          <w:szCs w:val="25"/>
        </w:rPr>
        <w:t xml:space="preserve">Кичера» (коммунальные услуги) на сумму 200,0 тыс. руб. 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О списании задолженности 290,8 тыс. руб. п</w:t>
      </w:r>
      <w:proofErr w:type="gramStart"/>
      <w:r w:rsidRPr="00676B85">
        <w:rPr>
          <w:sz w:val="25"/>
          <w:szCs w:val="25"/>
        </w:rPr>
        <w:t>о ООО</w:t>
      </w:r>
      <w:proofErr w:type="gramEnd"/>
      <w:r w:rsidRPr="00676B85">
        <w:rPr>
          <w:sz w:val="25"/>
          <w:szCs w:val="25"/>
        </w:rPr>
        <w:t xml:space="preserve"> «Кичерский Тепловик» рассматривается в Арбитражном суде Республики Бурятия.</w:t>
      </w: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spacing w:after="0"/>
        <w:jc w:val="both"/>
        <w:rPr>
          <w:sz w:val="25"/>
          <w:szCs w:val="25"/>
        </w:rPr>
      </w:pPr>
    </w:p>
    <w:p w:rsidR="00C10B47" w:rsidRPr="00676B85" w:rsidRDefault="00C10B47" w:rsidP="00C10B47">
      <w:pPr>
        <w:tabs>
          <w:tab w:val="left" w:pos="7650"/>
        </w:tabs>
        <w:jc w:val="both"/>
        <w:rPr>
          <w:sz w:val="25"/>
          <w:szCs w:val="25"/>
        </w:rPr>
      </w:pPr>
    </w:p>
    <w:p w:rsidR="00A97784" w:rsidRDefault="003A3E57"/>
    <w:sectPr w:rsidR="00A97784" w:rsidSect="003D0D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57" w:rsidRDefault="003A3E57" w:rsidP="00CF3E4D">
      <w:pPr>
        <w:spacing w:after="0" w:line="240" w:lineRule="auto"/>
      </w:pPr>
      <w:r>
        <w:separator/>
      </w:r>
    </w:p>
  </w:endnote>
  <w:endnote w:type="continuationSeparator" w:id="0">
    <w:p w:rsidR="003A3E57" w:rsidRDefault="003A3E57" w:rsidP="00CF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8391"/>
      <w:docPartObj>
        <w:docPartGallery w:val="Page Numbers (Bottom of Page)"/>
        <w:docPartUnique/>
      </w:docPartObj>
    </w:sdtPr>
    <w:sdtContent>
      <w:p w:rsidR="00CF3E4D" w:rsidRDefault="00CF3E4D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F3E4D" w:rsidRDefault="00CF3E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57" w:rsidRDefault="003A3E57" w:rsidP="00CF3E4D">
      <w:pPr>
        <w:spacing w:after="0" w:line="240" w:lineRule="auto"/>
      </w:pPr>
      <w:r>
        <w:separator/>
      </w:r>
    </w:p>
  </w:footnote>
  <w:footnote w:type="continuationSeparator" w:id="0">
    <w:p w:rsidR="003A3E57" w:rsidRDefault="003A3E57" w:rsidP="00CF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B77"/>
    <w:rsid w:val="000B36E6"/>
    <w:rsid w:val="0012393B"/>
    <w:rsid w:val="001F25E1"/>
    <w:rsid w:val="002E3602"/>
    <w:rsid w:val="003A3E57"/>
    <w:rsid w:val="003A5B9C"/>
    <w:rsid w:val="003B0E17"/>
    <w:rsid w:val="003D0DBD"/>
    <w:rsid w:val="006A7975"/>
    <w:rsid w:val="007E6B77"/>
    <w:rsid w:val="0096390F"/>
    <w:rsid w:val="00C10B47"/>
    <w:rsid w:val="00CC5C00"/>
    <w:rsid w:val="00CF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10B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0B4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CF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3E4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F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E4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2016-04-26T05:14:00Z</cp:lastPrinted>
  <dcterms:created xsi:type="dcterms:W3CDTF">2016-04-15T05:32:00Z</dcterms:created>
  <dcterms:modified xsi:type="dcterms:W3CDTF">2016-04-26T05:16:00Z</dcterms:modified>
</cp:coreProperties>
</file>