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4" w:rsidRDefault="00D91B64" w:rsidP="00D91B64">
      <w:pPr>
        <w:pStyle w:val="1"/>
        <w:spacing w:before="0"/>
        <w:jc w:val="center"/>
        <w:rPr>
          <w:sz w:val="26"/>
          <w:szCs w:val="26"/>
        </w:rPr>
      </w:pPr>
      <w:r w:rsidRPr="0056056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7" o:title=""/>
          </v:shape>
          <o:OLEObject Type="Embed" ProgID="Msxml2.SAXXMLReader.5.0" ShapeID="_x0000_i1025" DrawAspect="Content" ObjectID="_1518516064" r:id="rId8"/>
        </w:object>
      </w:r>
    </w:p>
    <w:p w:rsidR="00D91B64" w:rsidRPr="002A4C33" w:rsidRDefault="00D91B64" w:rsidP="00D91B64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Совет депутатов</w:t>
      </w:r>
    </w:p>
    <w:p w:rsidR="00D91B64" w:rsidRPr="002A4C33" w:rsidRDefault="00D91B64" w:rsidP="00D91B64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муниципального образования</w:t>
      </w:r>
    </w:p>
    <w:p w:rsidR="00D91B64" w:rsidRPr="002A4C33" w:rsidRDefault="00D91B64" w:rsidP="00D91B64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городского поселения «поселок Кичера»</w:t>
      </w:r>
    </w:p>
    <w:p w:rsidR="00D91B64" w:rsidRPr="002A4C33" w:rsidRDefault="00D91B64" w:rsidP="00D91B64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Северо-Байкальского  района</w:t>
      </w:r>
    </w:p>
    <w:p w:rsidR="00D91B64" w:rsidRPr="002A4C33" w:rsidRDefault="00D91B64" w:rsidP="00D91B64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</w:rPr>
        <w:t>Республики Бурятия</w:t>
      </w:r>
    </w:p>
    <w:p w:rsidR="00D91B64" w:rsidRPr="002A4C33" w:rsidRDefault="00D91B64" w:rsidP="00D91B64">
      <w:pPr>
        <w:pStyle w:val="1"/>
        <w:spacing w:before="0"/>
        <w:jc w:val="center"/>
        <w:rPr>
          <w:sz w:val="22"/>
          <w:szCs w:val="22"/>
        </w:rPr>
      </w:pPr>
      <w:r w:rsidRPr="002A4C33">
        <w:rPr>
          <w:sz w:val="22"/>
          <w:szCs w:val="22"/>
          <w:lang w:val="en-US"/>
        </w:rPr>
        <w:t>III</w:t>
      </w:r>
      <w:r w:rsidRPr="002A4C33">
        <w:rPr>
          <w:sz w:val="22"/>
          <w:szCs w:val="22"/>
        </w:rPr>
        <w:t xml:space="preserve"> созыва 15 сессия</w:t>
      </w:r>
    </w:p>
    <w:p w:rsidR="00D91B64" w:rsidRDefault="00D91B64" w:rsidP="00D91B64">
      <w:pPr>
        <w:pBdr>
          <w:bottom w:val="single" w:sz="12" w:space="1" w:color="auto"/>
        </w:pBdr>
      </w:pPr>
    </w:p>
    <w:p w:rsidR="004B59F5" w:rsidRDefault="004B59F5" w:rsidP="004B59F5">
      <w:r>
        <w:t>29.02.</w:t>
      </w:r>
      <w:r w:rsidR="00D91B64">
        <w:t xml:space="preserve">2016г                                                                                                                                    </w:t>
      </w:r>
    </w:p>
    <w:p w:rsidR="00D91B64" w:rsidRDefault="00D91B64" w:rsidP="00D91B64">
      <w:pPr>
        <w:jc w:val="center"/>
        <w:rPr>
          <w:b/>
        </w:rPr>
      </w:pPr>
      <w:r>
        <w:t xml:space="preserve"> </w:t>
      </w:r>
      <w:r>
        <w:rPr>
          <w:b/>
        </w:rPr>
        <w:t>РЕШЕНИЕ</w:t>
      </w:r>
      <w:r w:rsidR="004B59F5">
        <w:rPr>
          <w:b/>
        </w:rPr>
        <w:t xml:space="preserve"> № 97</w:t>
      </w:r>
    </w:p>
    <w:p w:rsidR="004B59F5" w:rsidRPr="00660AF7" w:rsidRDefault="004B59F5" w:rsidP="00D91B64">
      <w:pPr>
        <w:jc w:val="center"/>
      </w:pPr>
    </w:p>
    <w:p w:rsidR="00D91B64" w:rsidRPr="00660AF7" w:rsidRDefault="00D91B64" w:rsidP="00D91B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>О внесении изменений в Решение от 25.12.2014 г. №54</w:t>
      </w:r>
    </w:p>
    <w:p w:rsidR="00D91B64" w:rsidRPr="00660AF7" w:rsidRDefault="00D91B64" w:rsidP="00D91B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>«Об утверждении Положения о земельном налоге</w:t>
      </w:r>
    </w:p>
    <w:p w:rsidR="00D91B64" w:rsidRPr="00660AF7" w:rsidRDefault="00D91B64" w:rsidP="00D91B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 xml:space="preserve">  на  территории  муниципального образования</w:t>
      </w:r>
    </w:p>
    <w:p w:rsidR="00D91B64" w:rsidRPr="00660AF7" w:rsidRDefault="00D91B64" w:rsidP="00D91B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 xml:space="preserve"> городского поселения «поселок Кичера»</w:t>
      </w:r>
    </w:p>
    <w:p w:rsidR="00D91B64" w:rsidRPr="00660AF7" w:rsidRDefault="00D91B64" w:rsidP="00D91B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0AF7">
        <w:rPr>
          <w:rFonts w:ascii="Times New Roman" w:hAnsi="Times New Roman" w:cs="Times New Roman"/>
          <w:b/>
          <w:i/>
        </w:rPr>
        <w:t xml:space="preserve"> </w:t>
      </w:r>
    </w:p>
    <w:p w:rsidR="008630B4" w:rsidRPr="00D1212D" w:rsidRDefault="00D91B64" w:rsidP="00D91B64">
      <w:pPr>
        <w:pStyle w:val="2"/>
        <w:ind w:firstLine="0"/>
        <w:rPr>
          <w:sz w:val="24"/>
          <w:szCs w:val="24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     </w:t>
      </w:r>
      <w:r w:rsidRPr="00660AF7">
        <w:rPr>
          <w:b/>
          <w:i/>
          <w:sz w:val="24"/>
          <w:szCs w:val="24"/>
        </w:rPr>
        <w:t xml:space="preserve">  </w:t>
      </w:r>
      <w:r w:rsidRPr="00660AF7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8630B4" w:rsidRPr="00D1212D">
        <w:rPr>
          <w:sz w:val="24"/>
          <w:szCs w:val="24"/>
        </w:rPr>
        <w:t xml:space="preserve"> протестом</w:t>
      </w:r>
    </w:p>
    <w:p w:rsidR="00D91B64" w:rsidRPr="00660AF7" w:rsidRDefault="008630B4" w:rsidP="00D91B64">
      <w:pPr>
        <w:pStyle w:val="2"/>
        <w:ind w:firstLine="0"/>
        <w:rPr>
          <w:sz w:val="24"/>
          <w:szCs w:val="24"/>
        </w:rPr>
      </w:pPr>
      <w:r w:rsidRPr="00D1212D">
        <w:rPr>
          <w:sz w:val="24"/>
          <w:szCs w:val="24"/>
        </w:rPr>
        <w:t>Северобайкальской межр</w:t>
      </w:r>
      <w:r w:rsidR="00D1212D">
        <w:rPr>
          <w:sz w:val="24"/>
          <w:szCs w:val="24"/>
        </w:rPr>
        <w:t>айонной прокуратуры от 27.01.2016г. № 02-03-2016</w:t>
      </w:r>
      <w:r w:rsidR="00D91B64" w:rsidRPr="00D1212D">
        <w:rPr>
          <w:sz w:val="24"/>
          <w:szCs w:val="24"/>
        </w:rPr>
        <w:t>,</w:t>
      </w:r>
      <w:r w:rsidR="00D91B64" w:rsidRPr="00660AF7">
        <w:rPr>
          <w:sz w:val="24"/>
          <w:szCs w:val="24"/>
        </w:rPr>
        <w:t xml:space="preserve"> руководствуясь письмом Межрайонной ИФНС России № 4 по Республике Бурятия от 21.01.2016г. № 04-50/003080 и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третьего созыва </w:t>
      </w:r>
      <w:r w:rsidR="00D91B64" w:rsidRPr="00660AF7">
        <w:rPr>
          <w:b/>
          <w:bCs/>
          <w:sz w:val="24"/>
          <w:szCs w:val="24"/>
        </w:rPr>
        <w:t>решил:</w:t>
      </w:r>
    </w:p>
    <w:p w:rsidR="00D91B64" w:rsidRPr="00660AF7" w:rsidRDefault="00D91B64" w:rsidP="00D91B64">
      <w:pPr>
        <w:pStyle w:val="a4"/>
        <w:jc w:val="both"/>
        <w:rPr>
          <w:b/>
        </w:rPr>
      </w:pPr>
      <w:r w:rsidRPr="00660AF7">
        <w:t xml:space="preserve"> </w:t>
      </w:r>
    </w:p>
    <w:p w:rsidR="00D91B64" w:rsidRPr="00660AF7" w:rsidRDefault="00D91B64" w:rsidP="00D91B64">
      <w:pPr>
        <w:pStyle w:val="a4"/>
        <w:numPr>
          <w:ilvl w:val="0"/>
          <w:numId w:val="1"/>
        </w:numPr>
        <w:jc w:val="both"/>
      </w:pPr>
      <w:r w:rsidRPr="00660AF7">
        <w:t>Внести</w:t>
      </w:r>
      <w:r>
        <w:t xml:space="preserve"> изменения в Решение</w:t>
      </w:r>
      <w:r w:rsidRPr="00660AF7">
        <w:t xml:space="preserve"> Совета депутатов  муниципального образования городского поселения «поселок Кичера» от 25.12.2014г. № 54 «</w:t>
      </w:r>
      <w:r w:rsidRPr="00660AF7">
        <w:rPr>
          <w:b/>
          <w:i/>
        </w:rPr>
        <w:t xml:space="preserve"> </w:t>
      </w:r>
      <w:r w:rsidRPr="00660AF7">
        <w:t>Об утверждении Положения о земельном налоге на  территории  муниципального образования городс</w:t>
      </w:r>
      <w:r w:rsidR="00370397">
        <w:t>кого поселения «поселок Кичера».</w:t>
      </w:r>
    </w:p>
    <w:p w:rsidR="00D91B64" w:rsidRDefault="00306A79" w:rsidP="00D91B6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1.1.И</w:t>
      </w:r>
      <w:r w:rsidR="00D91B64">
        <w:rPr>
          <w:rFonts w:ascii="Times New Roman" w:eastAsia="Calibri" w:hAnsi="Times New Roman" w:cs="Times New Roman"/>
          <w:sz w:val="24"/>
          <w:szCs w:val="24"/>
        </w:rPr>
        <w:t>зложить Положение о земельном налоге на территории муниципального     образования городского поселения «поселок Кичера» в прилагаемой редакции.</w:t>
      </w:r>
    </w:p>
    <w:p w:rsidR="00D91B64" w:rsidRPr="00660AF7" w:rsidRDefault="00D91B64" w:rsidP="00D91B6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1B64" w:rsidRPr="00660AF7" w:rsidRDefault="00D91B64" w:rsidP="00D91B6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Данные изменения вступают в силу с 1 января 2016 года и распространяются на налоговые периоды, начиная с 2015 года.</w:t>
      </w:r>
    </w:p>
    <w:p w:rsidR="00D91B64" w:rsidRPr="00660AF7" w:rsidRDefault="00D91B64" w:rsidP="00D91B64">
      <w:pPr>
        <w:pStyle w:val="a3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1B64" w:rsidRDefault="00D91B64" w:rsidP="00D91B6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  Настоящее Решение вступает в силу со дня его официального опубликования в средствах массовой информации.</w:t>
      </w:r>
    </w:p>
    <w:p w:rsidR="00D91B64" w:rsidRDefault="00D91B64" w:rsidP="00D91B64">
      <w:pPr>
        <w:pStyle w:val="a3"/>
        <w:rPr>
          <w:sz w:val="28"/>
          <w:szCs w:val="28"/>
        </w:rPr>
      </w:pPr>
    </w:p>
    <w:p w:rsidR="00370397" w:rsidRDefault="00370397" w:rsidP="00D91B64">
      <w:pPr>
        <w:pStyle w:val="a3"/>
        <w:rPr>
          <w:sz w:val="28"/>
          <w:szCs w:val="28"/>
        </w:rPr>
      </w:pPr>
    </w:p>
    <w:p w:rsidR="00370397" w:rsidRDefault="00370397" w:rsidP="00D91B64">
      <w:pPr>
        <w:pStyle w:val="a3"/>
        <w:rPr>
          <w:sz w:val="28"/>
          <w:szCs w:val="28"/>
        </w:rPr>
      </w:pPr>
    </w:p>
    <w:p w:rsidR="00370397" w:rsidRPr="002A4C33" w:rsidRDefault="00370397" w:rsidP="00D91B64">
      <w:pPr>
        <w:pStyle w:val="a3"/>
        <w:rPr>
          <w:sz w:val="28"/>
          <w:szCs w:val="28"/>
        </w:rPr>
      </w:pPr>
    </w:p>
    <w:p w:rsidR="00D91B64" w:rsidRPr="002A4C33" w:rsidRDefault="00D91B64" w:rsidP="00D91B64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A4C33">
        <w:rPr>
          <w:rFonts w:ascii="Times New Roman CYR" w:hAnsi="Times New Roman CYR" w:cs="Times New Roman CYR"/>
          <w:b/>
          <w:bCs/>
        </w:rPr>
        <w:t>Глава муниципального образования</w:t>
      </w:r>
    </w:p>
    <w:p w:rsidR="00D91B64" w:rsidRDefault="00D91B64" w:rsidP="00D91B6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b/>
          <w:bCs/>
        </w:rPr>
        <w:t xml:space="preserve">   городского поселения « поселок Кичера»:                                                            Н.Д.Голикова</w:t>
      </w:r>
    </w:p>
    <w:p w:rsidR="00D91B64" w:rsidRDefault="00D91B64" w:rsidP="00D91B64"/>
    <w:p w:rsidR="002E70A6" w:rsidRPr="00004523" w:rsidRDefault="00004523" w:rsidP="00004523">
      <w:pPr>
        <w:pStyle w:val="a4"/>
        <w:rPr>
          <w:sz w:val="22"/>
          <w:szCs w:val="22"/>
        </w:rPr>
      </w:pPr>
      <w:r w:rsidRPr="0000452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2E70A6" w:rsidRPr="00004523">
        <w:rPr>
          <w:sz w:val="22"/>
          <w:szCs w:val="22"/>
        </w:rPr>
        <w:t xml:space="preserve">Приложение </w:t>
      </w:r>
    </w:p>
    <w:p w:rsidR="002E70A6" w:rsidRPr="00004523" w:rsidRDefault="002E70A6" w:rsidP="004B59F5">
      <w:pPr>
        <w:pStyle w:val="a4"/>
        <w:jc w:val="right"/>
        <w:rPr>
          <w:sz w:val="22"/>
          <w:szCs w:val="22"/>
        </w:rPr>
      </w:pPr>
      <w:r w:rsidRPr="00004523">
        <w:rPr>
          <w:sz w:val="22"/>
          <w:szCs w:val="22"/>
        </w:rPr>
        <w:t>к решению  Совета депутатов</w:t>
      </w:r>
    </w:p>
    <w:p w:rsidR="002E70A6" w:rsidRPr="00004523" w:rsidRDefault="002E70A6" w:rsidP="004B59F5">
      <w:pPr>
        <w:pStyle w:val="a4"/>
        <w:jc w:val="right"/>
        <w:rPr>
          <w:sz w:val="22"/>
          <w:szCs w:val="22"/>
        </w:rPr>
      </w:pPr>
      <w:r w:rsidRPr="00004523">
        <w:rPr>
          <w:sz w:val="22"/>
          <w:szCs w:val="22"/>
        </w:rPr>
        <w:t xml:space="preserve"> МО ГП «поселок Кичера»</w:t>
      </w:r>
    </w:p>
    <w:p w:rsidR="002E70A6" w:rsidRPr="00004523" w:rsidRDefault="002E70A6" w:rsidP="004B59F5">
      <w:pPr>
        <w:pStyle w:val="a4"/>
        <w:jc w:val="right"/>
        <w:rPr>
          <w:sz w:val="22"/>
          <w:szCs w:val="22"/>
        </w:rPr>
      </w:pPr>
      <w:r w:rsidRPr="00004523">
        <w:rPr>
          <w:sz w:val="22"/>
          <w:szCs w:val="22"/>
        </w:rPr>
        <w:t xml:space="preserve">                                                                         </w:t>
      </w:r>
      <w:r w:rsidR="004B59F5" w:rsidRPr="00004523">
        <w:rPr>
          <w:sz w:val="22"/>
          <w:szCs w:val="22"/>
        </w:rPr>
        <w:t xml:space="preserve">                        от 29.02.2016 года №  97</w:t>
      </w:r>
    </w:p>
    <w:p w:rsidR="002E70A6" w:rsidRDefault="002E70A6" w:rsidP="002E70A6">
      <w:pPr>
        <w:spacing w:after="0"/>
        <w:jc w:val="both"/>
      </w:pPr>
    </w:p>
    <w:p w:rsidR="002E70A6" w:rsidRPr="002D6D66" w:rsidRDefault="002E70A6" w:rsidP="002E70A6">
      <w:pPr>
        <w:spacing w:after="0"/>
        <w:jc w:val="center"/>
        <w:rPr>
          <w:sz w:val="20"/>
          <w:szCs w:val="20"/>
        </w:rPr>
      </w:pPr>
      <w:r w:rsidRPr="002D6D66">
        <w:rPr>
          <w:sz w:val="20"/>
          <w:szCs w:val="20"/>
        </w:rPr>
        <w:t>ПОЛОЖЕНИЕ</w:t>
      </w:r>
    </w:p>
    <w:p w:rsidR="002E70A6" w:rsidRPr="002D6D66" w:rsidRDefault="002E70A6" w:rsidP="002E70A6">
      <w:pPr>
        <w:spacing w:after="0"/>
        <w:jc w:val="center"/>
        <w:rPr>
          <w:sz w:val="20"/>
          <w:szCs w:val="20"/>
        </w:rPr>
      </w:pPr>
      <w:r w:rsidRPr="002D6D66">
        <w:rPr>
          <w:sz w:val="20"/>
          <w:szCs w:val="20"/>
        </w:rPr>
        <w:t xml:space="preserve"> О ЗЕМЕЛЬНОМ НАЛОГЕ НА ТЕРРИТОРИИ </w:t>
      </w:r>
    </w:p>
    <w:p w:rsidR="002E70A6" w:rsidRPr="002D6D66" w:rsidRDefault="002E70A6" w:rsidP="002E70A6">
      <w:pPr>
        <w:spacing w:after="0"/>
        <w:jc w:val="center"/>
        <w:rPr>
          <w:sz w:val="20"/>
          <w:szCs w:val="20"/>
        </w:rPr>
      </w:pPr>
      <w:r w:rsidRPr="002D6D66">
        <w:rPr>
          <w:sz w:val="20"/>
          <w:szCs w:val="20"/>
        </w:rPr>
        <w:t xml:space="preserve">МУНИЦИПАЛЬНОГО ОБРАЗОВАНИЯ ГОРОДСКОГО ПОСЕЛЕНИЯ </w:t>
      </w:r>
    </w:p>
    <w:p w:rsidR="002E70A6" w:rsidRPr="002D6D66" w:rsidRDefault="002E70A6" w:rsidP="002E70A6">
      <w:pPr>
        <w:spacing w:after="0"/>
        <w:jc w:val="center"/>
        <w:rPr>
          <w:sz w:val="20"/>
          <w:szCs w:val="20"/>
        </w:rPr>
      </w:pPr>
      <w:r w:rsidRPr="002D6D66">
        <w:rPr>
          <w:sz w:val="20"/>
          <w:szCs w:val="20"/>
        </w:rPr>
        <w:t>«ПОСЕЛОК КИЧЕРА»</w:t>
      </w:r>
    </w:p>
    <w:p w:rsidR="002E70A6" w:rsidRDefault="002E70A6" w:rsidP="002D6D66">
      <w:pPr>
        <w:spacing w:after="0"/>
      </w:pPr>
    </w:p>
    <w:p w:rsidR="002E70A6" w:rsidRDefault="002E70A6" w:rsidP="002E70A6">
      <w:pPr>
        <w:rPr>
          <w:b/>
        </w:rPr>
      </w:pPr>
      <w:r>
        <w:rPr>
          <w:b/>
        </w:rPr>
        <w:t>Статья 1. Общие положения</w:t>
      </w:r>
    </w:p>
    <w:p w:rsidR="002E70A6" w:rsidRDefault="002E70A6" w:rsidP="002E70A6">
      <w:pPr>
        <w:pStyle w:val="a4"/>
        <w:numPr>
          <w:ilvl w:val="0"/>
          <w:numId w:val="6"/>
        </w:numPr>
        <w:jc w:val="both"/>
      </w:pPr>
      <w:r>
        <w:t>Настоящим Положением в соответствии с Налоговым кодексом Российской Федерации  на территории муниципального образования городское поселение «поселок Кичера»» (далее – городское поселение) определяются налоговые ставки, порядок и сроки уплаты земельного налога.</w:t>
      </w:r>
    </w:p>
    <w:p w:rsidR="002E70A6" w:rsidRDefault="002E70A6" w:rsidP="002E70A6">
      <w:pPr>
        <w:pStyle w:val="a4"/>
        <w:ind w:left="720"/>
        <w:jc w:val="both"/>
      </w:pPr>
    </w:p>
    <w:p w:rsidR="002E70A6" w:rsidRDefault="002E70A6" w:rsidP="002E70A6">
      <w:pPr>
        <w:rPr>
          <w:b/>
        </w:rPr>
      </w:pPr>
      <w:r>
        <w:rPr>
          <w:b/>
        </w:rPr>
        <w:t>Статья 2. Налоговый период. Отчетный период</w:t>
      </w:r>
    </w:p>
    <w:p w:rsidR="002E70A6" w:rsidRDefault="002E70A6" w:rsidP="002E70A6">
      <w:pPr>
        <w:pStyle w:val="a4"/>
        <w:numPr>
          <w:ilvl w:val="0"/>
          <w:numId w:val="7"/>
        </w:numPr>
      </w:pPr>
      <w:r>
        <w:t>Налоговым периодом признается календарный год.</w:t>
      </w:r>
    </w:p>
    <w:p w:rsidR="002E70A6" w:rsidRDefault="002E70A6" w:rsidP="002E70A6">
      <w:pPr>
        <w:pStyle w:val="a4"/>
        <w:numPr>
          <w:ilvl w:val="0"/>
          <w:numId w:val="7"/>
        </w:numPr>
      </w:pPr>
      <w: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2E70A6" w:rsidRDefault="002E70A6" w:rsidP="002E70A6">
      <w:pPr>
        <w:autoSpaceDE w:val="0"/>
        <w:autoSpaceDN w:val="0"/>
        <w:adjustRightInd w:val="0"/>
        <w:spacing w:after="0"/>
        <w:ind w:firstLine="540"/>
        <w:jc w:val="both"/>
      </w:pPr>
    </w:p>
    <w:p w:rsidR="002E70A6" w:rsidRDefault="002E70A6" w:rsidP="002E70A6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>Статья 3. Налоговая ставка</w:t>
      </w:r>
    </w:p>
    <w:p w:rsidR="002E70A6" w:rsidRDefault="002E70A6" w:rsidP="002E70A6">
      <w:pPr>
        <w:pStyle w:val="a4"/>
        <w:jc w:val="both"/>
      </w:pPr>
      <w:r>
        <w:t xml:space="preserve"> 1.  Налоговые ставки устанавливаются в следующих размерах:</w:t>
      </w:r>
    </w:p>
    <w:p w:rsidR="002E70A6" w:rsidRDefault="002E70A6" w:rsidP="002E70A6">
      <w:pPr>
        <w:pStyle w:val="a4"/>
        <w:jc w:val="both"/>
      </w:pPr>
      <w:r>
        <w:tab/>
        <w:t>1) 0,3 процента в отношении земельных участков:</w:t>
      </w:r>
    </w:p>
    <w:p w:rsidR="002E70A6" w:rsidRDefault="002E70A6" w:rsidP="002E70A6">
      <w:pPr>
        <w:pStyle w:val="a4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E70A6" w:rsidRDefault="002E70A6" w:rsidP="002E70A6">
      <w:pPr>
        <w:pStyle w:val="a4"/>
        <w:jc w:val="both"/>
      </w:pPr>
      <w:proofErr w:type="gramStart"/>
      <w:r>
        <w:t>занятых</w:t>
      </w:r>
      <w:proofErr w:type="gramEnd"/>
      <w:r>
        <w:t xml:space="preserve"> </w:t>
      </w:r>
      <w:hyperlink r:id="rId9" w:history="1">
        <w:r>
          <w:rPr>
            <w:rStyle w:val="a5"/>
            <w:rFonts w:eastAsiaTheme="majorEastAsia"/>
          </w:rPr>
          <w:t>жилищным фондом</w:t>
        </w:r>
      </w:hyperlink>
      <w: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E70A6" w:rsidRDefault="002E70A6" w:rsidP="002E70A6">
      <w:pPr>
        <w:pStyle w:val="a4"/>
        <w:jc w:val="both"/>
      </w:pPr>
      <w:proofErr w:type="gramStart"/>
      <w:r>
        <w:t>приобретенных</w:t>
      </w:r>
      <w:proofErr w:type="gramEnd"/>
      <w:r>
        <w:t xml:space="preserve"> (предоставленных) для </w:t>
      </w:r>
      <w:hyperlink r:id="rId10" w:history="1">
        <w:r>
          <w:rPr>
            <w:rStyle w:val="a5"/>
            <w:rFonts w:eastAsiaTheme="majorEastAsia"/>
          </w:rPr>
          <w:t>личного подсобного хозяйства</w:t>
        </w:r>
      </w:hyperlink>
      <w:r>
        <w:t>, садоводства, огородничества или животноводства, а также дачного хозяйства;</w:t>
      </w:r>
    </w:p>
    <w:p w:rsidR="002E70A6" w:rsidRDefault="002E70A6" w:rsidP="002E70A6">
      <w:pPr>
        <w:pStyle w:val="a4"/>
        <w:jc w:val="both"/>
      </w:pPr>
      <w:r>
        <w:t xml:space="preserve">ограниченных в обороте в соответствии с </w:t>
      </w:r>
      <w:hyperlink r:id="rId11" w:history="1">
        <w:r>
          <w:rPr>
            <w:rStyle w:val="a5"/>
            <w:rFonts w:eastAsiaTheme="majorEastAsia"/>
          </w:rPr>
          <w:t>законодательством</w:t>
        </w:r>
      </w:hyperlink>
      <w:r>
        <w:t xml:space="preserve"> Российской Федерации, предоставленных для обеспечения обороны, безопасности и таможенных нужд;</w:t>
      </w:r>
    </w:p>
    <w:p w:rsidR="002E70A6" w:rsidRDefault="002E70A6" w:rsidP="002E70A6">
      <w:pPr>
        <w:pStyle w:val="a4"/>
        <w:jc w:val="both"/>
      </w:pPr>
      <w:r>
        <w:t>2) 1,5 процента в отношении прочих земельных участков.</w:t>
      </w:r>
    </w:p>
    <w:p w:rsidR="002E70A6" w:rsidRDefault="002E70A6" w:rsidP="002E70A6">
      <w:pPr>
        <w:pStyle w:val="a4"/>
        <w:jc w:val="both"/>
      </w:pPr>
    </w:p>
    <w:p w:rsidR="002E70A6" w:rsidRDefault="002E70A6" w:rsidP="002E70A6">
      <w:pPr>
        <w:pStyle w:val="a4"/>
        <w:jc w:val="both"/>
      </w:pPr>
    </w:p>
    <w:p w:rsidR="002E70A6" w:rsidRDefault="002E70A6" w:rsidP="002E70A6">
      <w:pPr>
        <w:rPr>
          <w:b/>
        </w:rPr>
      </w:pPr>
      <w:r>
        <w:rPr>
          <w:b/>
        </w:rPr>
        <w:t>Статья 4. Порядок и сроки уплаты налога и авансовых платежей по налогу</w:t>
      </w:r>
    </w:p>
    <w:p w:rsidR="002E70A6" w:rsidRDefault="002E70A6" w:rsidP="002E70A6">
      <w:pPr>
        <w:pStyle w:val="a4"/>
        <w:numPr>
          <w:ilvl w:val="0"/>
          <w:numId w:val="8"/>
        </w:numPr>
        <w:jc w:val="both"/>
      </w:pPr>
      <w:r>
        <w:t>В течение налогового периода налогоплательщики - организации  уплачивают  авансовые  платежи по налогу в срок не позднее последнего числа месяца, следующего за истекшим отчетным периодом.</w:t>
      </w:r>
    </w:p>
    <w:p w:rsidR="002E70A6" w:rsidRDefault="002E70A6" w:rsidP="002E70A6">
      <w:pPr>
        <w:pStyle w:val="a4"/>
        <w:numPr>
          <w:ilvl w:val="0"/>
          <w:numId w:val="8"/>
        </w:numPr>
        <w:jc w:val="both"/>
      </w:pPr>
      <w:r>
        <w:t xml:space="preserve"> По истечении налогового периода налогоплательщики - организации  уплачивают сумму налога, исчисленную в порядке, предусмотренном пунктом 5 статьи 396 Налогового Кодекса,  не позднее 1 марта  года, следующего за истекшим отчетным (налоговым) периодом.</w:t>
      </w:r>
    </w:p>
    <w:p w:rsidR="002E70A6" w:rsidRDefault="002E70A6" w:rsidP="002D6D66">
      <w:pPr>
        <w:pStyle w:val="a4"/>
        <w:jc w:val="both"/>
      </w:pPr>
      <w:r>
        <w:t xml:space="preserve"> </w:t>
      </w:r>
    </w:p>
    <w:p w:rsidR="002E70A6" w:rsidRDefault="002E70A6" w:rsidP="002E70A6">
      <w:pPr>
        <w:pStyle w:val="a4"/>
        <w:jc w:val="both"/>
      </w:pPr>
      <w:r>
        <w:lastRenderedPageBreak/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r>
        <w:rPr>
          <w:color w:val="0000FF"/>
          <w:u w:val="single"/>
        </w:rPr>
        <w:t>статьей 389</w:t>
      </w:r>
      <w:r>
        <w:t xml:space="preserve"> настоящего Кодекса</w:t>
      </w:r>
    </w:p>
    <w:p w:rsidR="002E70A6" w:rsidRDefault="002E70A6" w:rsidP="002E70A6">
      <w:pPr>
        <w:pStyle w:val="a4"/>
        <w:jc w:val="both"/>
      </w:pPr>
    </w:p>
    <w:p w:rsidR="002E70A6" w:rsidRDefault="002E70A6" w:rsidP="002E70A6"/>
    <w:p w:rsidR="002E70A6" w:rsidRDefault="002E70A6" w:rsidP="002E70A6">
      <w:pPr>
        <w:rPr>
          <w:b/>
        </w:rPr>
      </w:pPr>
      <w:r>
        <w:rPr>
          <w:b/>
        </w:rPr>
        <w:t>Статья 5. Налоговая декларация</w:t>
      </w:r>
    </w:p>
    <w:p w:rsidR="002E70A6" w:rsidRDefault="002E70A6" w:rsidP="002E70A6">
      <w:pPr>
        <w:pStyle w:val="a4"/>
        <w:jc w:val="both"/>
      </w:pPr>
      <w:r>
        <w:t xml:space="preserve">1. Налогоплательщики-организации по истечении </w:t>
      </w:r>
      <w:r>
        <w:rPr>
          <w:color w:val="0000FF"/>
          <w:u w:val="single"/>
        </w:rPr>
        <w:t>налогового периода</w:t>
      </w:r>
      <w:r>
        <w:t xml:space="preserve"> представляют в налоговый орган по месту нахождения земельного участка налоговую </w:t>
      </w:r>
      <w:r>
        <w:rPr>
          <w:color w:val="0000FF"/>
          <w:u w:val="single"/>
        </w:rPr>
        <w:t>декларацию</w:t>
      </w:r>
      <w:r>
        <w:t xml:space="preserve"> по налогу.</w:t>
      </w:r>
    </w:p>
    <w:p w:rsidR="002E70A6" w:rsidRDefault="002E70A6" w:rsidP="002E70A6">
      <w:pPr>
        <w:pStyle w:val="a4"/>
        <w:jc w:val="both"/>
      </w:pPr>
      <w:r>
        <w:t>2.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2E70A6" w:rsidRDefault="002E70A6" w:rsidP="002E70A6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2E70A6" w:rsidRDefault="002E70A6" w:rsidP="00D91B64"/>
    <w:p w:rsidR="00370397" w:rsidRDefault="00370397" w:rsidP="00370397"/>
    <w:p w:rsidR="00370397" w:rsidRDefault="00370397" w:rsidP="00370397"/>
    <w:p w:rsidR="00A97784" w:rsidRDefault="003A3544"/>
    <w:sectPr w:rsidR="00A97784" w:rsidSect="003D0DB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44" w:rsidRDefault="003A3544" w:rsidP="00004523">
      <w:pPr>
        <w:spacing w:after="0" w:line="240" w:lineRule="auto"/>
      </w:pPr>
      <w:r>
        <w:separator/>
      </w:r>
    </w:p>
  </w:endnote>
  <w:endnote w:type="continuationSeparator" w:id="0">
    <w:p w:rsidR="003A3544" w:rsidRDefault="003A3544" w:rsidP="0000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188"/>
      <w:docPartObj>
        <w:docPartGallery w:val="Page Numbers (Bottom of Page)"/>
        <w:docPartUnique/>
      </w:docPartObj>
    </w:sdtPr>
    <w:sdtContent>
      <w:p w:rsidR="00004523" w:rsidRDefault="00004523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4523" w:rsidRDefault="000045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44" w:rsidRDefault="003A3544" w:rsidP="00004523">
      <w:pPr>
        <w:spacing w:after="0" w:line="240" w:lineRule="auto"/>
      </w:pPr>
      <w:r>
        <w:separator/>
      </w:r>
    </w:p>
  </w:footnote>
  <w:footnote w:type="continuationSeparator" w:id="0">
    <w:p w:rsidR="003A3544" w:rsidRDefault="003A3544" w:rsidP="0000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3D7"/>
    <w:multiLevelType w:val="hybridMultilevel"/>
    <w:tmpl w:val="8AD4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273F"/>
    <w:multiLevelType w:val="hybridMultilevel"/>
    <w:tmpl w:val="05E4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1401"/>
    <w:multiLevelType w:val="hybridMultilevel"/>
    <w:tmpl w:val="53E86AFE"/>
    <w:lvl w:ilvl="0" w:tplc="17A0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46E7E"/>
    <w:multiLevelType w:val="hybridMultilevel"/>
    <w:tmpl w:val="9824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02E35"/>
    <w:multiLevelType w:val="hybridMultilevel"/>
    <w:tmpl w:val="2A5C5DC8"/>
    <w:lvl w:ilvl="0" w:tplc="58B461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B64"/>
    <w:rsid w:val="00000469"/>
    <w:rsid w:val="00004523"/>
    <w:rsid w:val="00025508"/>
    <w:rsid w:val="000A764C"/>
    <w:rsid w:val="0024544B"/>
    <w:rsid w:val="002924CE"/>
    <w:rsid w:val="002D6D66"/>
    <w:rsid w:val="002E70A6"/>
    <w:rsid w:val="00306A79"/>
    <w:rsid w:val="00370397"/>
    <w:rsid w:val="003A3544"/>
    <w:rsid w:val="003A5B9C"/>
    <w:rsid w:val="003D0DBD"/>
    <w:rsid w:val="004B59F5"/>
    <w:rsid w:val="00603769"/>
    <w:rsid w:val="00614EB7"/>
    <w:rsid w:val="00635446"/>
    <w:rsid w:val="006A7975"/>
    <w:rsid w:val="008132BB"/>
    <w:rsid w:val="008630B4"/>
    <w:rsid w:val="0096390F"/>
    <w:rsid w:val="009D0ADA"/>
    <w:rsid w:val="009F6AFF"/>
    <w:rsid w:val="00C066AD"/>
    <w:rsid w:val="00C102B1"/>
    <w:rsid w:val="00C116F3"/>
    <w:rsid w:val="00C42F43"/>
    <w:rsid w:val="00D1212D"/>
    <w:rsid w:val="00D25C1F"/>
    <w:rsid w:val="00D55575"/>
    <w:rsid w:val="00D91B64"/>
    <w:rsid w:val="00E717B6"/>
    <w:rsid w:val="00E8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64"/>
  </w:style>
  <w:style w:type="paragraph" w:styleId="1">
    <w:name w:val="heading 1"/>
    <w:basedOn w:val="a"/>
    <w:next w:val="a"/>
    <w:link w:val="10"/>
    <w:uiPriority w:val="9"/>
    <w:qFormat/>
    <w:rsid w:val="00D91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91B64"/>
    <w:pPr>
      <w:ind w:left="720"/>
      <w:contextualSpacing/>
    </w:pPr>
  </w:style>
  <w:style w:type="paragraph" w:styleId="2">
    <w:name w:val="Body Text Indent 2"/>
    <w:basedOn w:val="a"/>
    <w:link w:val="20"/>
    <w:rsid w:val="00D91B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1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9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039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0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4523"/>
  </w:style>
  <w:style w:type="paragraph" w:styleId="a8">
    <w:name w:val="footer"/>
    <w:basedOn w:val="a"/>
    <w:link w:val="a9"/>
    <w:uiPriority w:val="99"/>
    <w:unhideWhenUsed/>
    <w:rsid w:val="0000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1A222D35CB6815B42238B2791CE0BCB23F6BF94461DF5973F75D4082A68160F0102DA90A4AEC7Bs6e5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E1A222D35CB6815B42238B2791CE0BCB23A66FF4660DF5973F75D4082A68160F0102DA90A4AEE7Ds6e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A222D35CB6815B42238B2791CE0BCB23D66FC4268DF5973F75D4082A68160F0102DA90A4AEF7Bs6e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18</cp:revision>
  <cp:lastPrinted>2016-03-03T05:14:00Z</cp:lastPrinted>
  <dcterms:created xsi:type="dcterms:W3CDTF">2016-02-01T07:22:00Z</dcterms:created>
  <dcterms:modified xsi:type="dcterms:W3CDTF">2016-03-03T05:15:00Z</dcterms:modified>
</cp:coreProperties>
</file>