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42" w:rsidRDefault="00CB7442" w:rsidP="00CB7442">
      <w:pPr>
        <w:pStyle w:val="a3"/>
        <w:rPr>
          <w:rFonts w:ascii="Times New Roman" w:hAnsi="Times New Roman" w:cs="Times New Roman"/>
          <w:b/>
        </w:rPr>
      </w:pPr>
    </w:p>
    <w:p w:rsidR="00CB7442" w:rsidRDefault="00CB7442" w:rsidP="00CB7442">
      <w:pPr>
        <w:pStyle w:val="1"/>
        <w:spacing w:before="0"/>
        <w:jc w:val="center"/>
        <w:rPr>
          <w:sz w:val="26"/>
          <w:szCs w:val="26"/>
        </w:rPr>
      </w:pPr>
      <w:r w:rsidRPr="00B834B3">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Msxml2.SAXXMLReader.5.0" ShapeID="_x0000_i1025" DrawAspect="Content" ObjectID="_1494827569" r:id="rId9"/>
        </w:object>
      </w:r>
    </w:p>
    <w:p w:rsidR="00CB7442" w:rsidRDefault="00CB7442" w:rsidP="00CB7442">
      <w:pPr>
        <w:pStyle w:val="1"/>
        <w:spacing w:before="0"/>
        <w:jc w:val="center"/>
        <w:rPr>
          <w:sz w:val="26"/>
          <w:szCs w:val="26"/>
        </w:rPr>
      </w:pPr>
      <w:r>
        <w:rPr>
          <w:sz w:val="26"/>
          <w:szCs w:val="26"/>
        </w:rPr>
        <w:t>Совет депутатов</w:t>
      </w:r>
    </w:p>
    <w:p w:rsidR="00CB7442" w:rsidRDefault="00CB7442" w:rsidP="00CB7442">
      <w:pPr>
        <w:pStyle w:val="1"/>
        <w:spacing w:before="0"/>
        <w:jc w:val="center"/>
        <w:rPr>
          <w:sz w:val="26"/>
          <w:szCs w:val="26"/>
        </w:rPr>
      </w:pPr>
      <w:r>
        <w:rPr>
          <w:sz w:val="26"/>
          <w:szCs w:val="26"/>
        </w:rPr>
        <w:t>муниципального образования</w:t>
      </w:r>
    </w:p>
    <w:p w:rsidR="00CB7442" w:rsidRDefault="00CB7442" w:rsidP="00CB7442">
      <w:pPr>
        <w:pStyle w:val="1"/>
        <w:spacing w:before="0"/>
        <w:jc w:val="center"/>
        <w:rPr>
          <w:sz w:val="26"/>
          <w:szCs w:val="26"/>
        </w:rPr>
      </w:pPr>
      <w:r>
        <w:rPr>
          <w:sz w:val="26"/>
          <w:szCs w:val="26"/>
        </w:rPr>
        <w:t>городского поселения «поселок Кичера»</w:t>
      </w:r>
    </w:p>
    <w:p w:rsidR="00CB7442" w:rsidRDefault="00CB7442" w:rsidP="00CB7442">
      <w:pPr>
        <w:pStyle w:val="1"/>
        <w:spacing w:before="0"/>
        <w:jc w:val="center"/>
        <w:rPr>
          <w:sz w:val="26"/>
          <w:szCs w:val="26"/>
        </w:rPr>
      </w:pPr>
      <w:r>
        <w:rPr>
          <w:sz w:val="26"/>
          <w:szCs w:val="26"/>
        </w:rPr>
        <w:t>Северо-Байкальского  района</w:t>
      </w:r>
    </w:p>
    <w:p w:rsidR="00CB7442" w:rsidRDefault="00CB7442" w:rsidP="00CB7442">
      <w:pPr>
        <w:pStyle w:val="1"/>
        <w:spacing w:before="0"/>
        <w:jc w:val="center"/>
        <w:rPr>
          <w:sz w:val="26"/>
          <w:szCs w:val="26"/>
        </w:rPr>
      </w:pPr>
      <w:r>
        <w:rPr>
          <w:sz w:val="26"/>
          <w:szCs w:val="26"/>
        </w:rPr>
        <w:t>Республики Бурятия</w:t>
      </w:r>
    </w:p>
    <w:p w:rsidR="00CB7442" w:rsidRDefault="00CB7442" w:rsidP="00CB7442">
      <w:pPr>
        <w:pStyle w:val="1"/>
        <w:spacing w:before="0"/>
        <w:jc w:val="center"/>
        <w:rPr>
          <w:sz w:val="26"/>
          <w:szCs w:val="26"/>
        </w:rPr>
      </w:pPr>
      <w:r>
        <w:rPr>
          <w:sz w:val="26"/>
          <w:szCs w:val="26"/>
        </w:rPr>
        <w:t>II</w:t>
      </w:r>
      <w:r>
        <w:rPr>
          <w:sz w:val="26"/>
          <w:szCs w:val="26"/>
          <w:lang w:val="en-US"/>
        </w:rPr>
        <w:t>I</w:t>
      </w:r>
      <w:r w:rsidR="0026712B">
        <w:rPr>
          <w:sz w:val="26"/>
          <w:szCs w:val="26"/>
        </w:rPr>
        <w:t xml:space="preserve"> созыва 11</w:t>
      </w:r>
      <w:r>
        <w:rPr>
          <w:sz w:val="26"/>
          <w:szCs w:val="26"/>
        </w:rPr>
        <w:t xml:space="preserve"> сессия</w:t>
      </w:r>
    </w:p>
    <w:p w:rsidR="00CB7442" w:rsidRDefault="00CB7442" w:rsidP="00CB7442">
      <w:r>
        <w:t>_____________________________________________________________________________________</w:t>
      </w:r>
    </w:p>
    <w:p w:rsidR="00CB7442" w:rsidRDefault="00CE4EC7" w:rsidP="00CB7442">
      <w:r>
        <w:t>28.05.</w:t>
      </w:r>
      <w:r w:rsidR="00CB7442">
        <w:t>2015г.</w:t>
      </w:r>
    </w:p>
    <w:p w:rsidR="00CB7442" w:rsidRDefault="00300AD8" w:rsidP="00CB7442">
      <w:pPr>
        <w:jc w:val="center"/>
        <w:rPr>
          <w:b/>
        </w:rPr>
      </w:pPr>
      <w:r>
        <w:rPr>
          <w:b/>
        </w:rPr>
        <w:t>РЕШЕНИЕ № 72</w:t>
      </w:r>
    </w:p>
    <w:p w:rsidR="009206BB" w:rsidRDefault="009206BB" w:rsidP="00CB7442">
      <w:pPr>
        <w:jc w:val="center"/>
        <w:rPr>
          <w:b/>
        </w:rPr>
      </w:pPr>
    </w:p>
    <w:p w:rsidR="009206BB" w:rsidRPr="009206BB" w:rsidRDefault="009206BB" w:rsidP="009206BB">
      <w:pPr>
        <w:spacing w:after="0"/>
        <w:rPr>
          <w:b/>
          <w:i/>
        </w:rPr>
      </w:pPr>
      <w:r w:rsidRPr="009206BB">
        <w:rPr>
          <w:b/>
          <w:i/>
        </w:rPr>
        <w:t>О ходе выполнения Программы</w:t>
      </w:r>
      <w:r>
        <w:rPr>
          <w:b/>
          <w:i/>
        </w:rPr>
        <w:t xml:space="preserve"> комплексного</w:t>
      </w:r>
      <w:r w:rsidRPr="009206BB">
        <w:rPr>
          <w:b/>
          <w:i/>
        </w:rPr>
        <w:t xml:space="preserve"> социально-</w:t>
      </w:r>
    </w:p>
    <w:p w:rsidR="009206BB" w:rsidRDefault="009206BB" w:rsidP="009206BB">
      <w:pPr>
        <w:spacing w:after="0"/>
        <w:rPr>
          <w:b/>
          <w:i/>
        </w:rPr>
      </w:pPr>
      <w:r>
        <w:rPr>
          <w:b/>
          <w:i/>
        </w:rPr>
        <w:t>э</w:t>
      </w:r>
      <w:r w:rsidRPr="009206BB">
        <w:rPr>
          <w:b/>
          <w:i/>
        </w:rPr>
        <w:t>кономического развития муниципального образования</w:t>
      </w:r>
    </w:p>
    <w:p w:rsidR="009206BB" w:rsidRDefault="009206BB" w:rsidP="009206BB">
      <w:pPr>
        <w:spacing w:after="0"/>
        <w:rPr>
          <w:b/>
          <w:i/>
        </w:rPr>
      </w:pPr>
      <w:r>
        <w:rPr>
          <w:b/>
          <w:i/>
        </w:rPr>
        <w:t>г</w:t>
      </w:r>
      <w:r w:rsidRPr="009206BB">
        <w:rPr>
          <w:b/>
          <w:i/>
        </w:rPr>
        <w:t>ородского поселения «поселок  Кичера» за 2014 год</w:t>
      </w:r>
    </w:p>
    <w:p w:rsidR="009206BB" w:rsidRPr="009206BB" w:rsidRDefault="009206BB" w:rsidP="009206BB">
      <w:pPr>
        <w:spacing w:after="0"/>
        <w:rPr>
          <w:b/>
          <w:i/>
          <w:sz w:val="24"/>
          <w:szCs w:val="24"/>
        </w:rPr>
      </w:pPr>
    </w:p>
    <w:p w:rsidR="00CB7442" w:rsidRPr="002A7A76" w:rsidRDefault="00CB7442" w:rsidP="009206BB">
      <w:pPr>
        <w:spacing w:after="0"/>
        <w:jc w:val="both"/>
        <w:rPr>
          <w:sz w:val="24"/>
          <w:szCs w:val="24"/>
        </w:rPr>
      </w:pPr>
      <w:r>
        <w:rPr>
          <w:iCs/>
          <w:sz w:val="24"/>
          <w:szCs w:val="24"/>
        </w:rPr>
        <w:t>В соответствии с</w:t>
      </w:r>
      <w:r>
        <w:rPr>
          <w:sz w:val="24"/>
          <w:szCs w:val="24"/>
        </w:rPr>
        <w:t xml:space="preserve"> п.6 ст.17 Федерального закона от 06.10.2003г. № 131-ФЗ «Об общих принципах организации местного самоуправления в Российской Федерации»,</w:t>
      </w:r>
      <w:r>
        <w:rPr>
          <w:color w:val="FF0000"/>
          <w:sz w:val="24"/>
          <w:szCs w:val="24"/>
        </w:rPr>
        <w:t xml:space="preserve"> </w:t>
      </w:r>
      <w:r>
        <w:rPr>
          <w:sz w:val="24"/>
          <w:szCs w:val="24"/>
        </w:rPr>
        <w:t>Уставом муниципального образования городского поселения «поселок Кичера»,</w:t>
      </w:r>
      <w:r w:rsidR="002A7A76">
        <w:rPr>
          <w:sz w:val="24"/>
          <w:szCs w:val="24"/>
        </w:rPr>
        <w:t xml:space="preserve"> решением Совета депутатов от 21.10.2011 № 145 </w:t>
      </w:r>
      <w:r>
        <w:rPr>
          <w:sz w:val="24"/>
          <w:szCs w:val="24"/>
        </w:rPr>
        <w:t xml:space="preserve"> «Об утверждении Программы комплексного социально-экономического ра</w:t>
      </w:r>
      <w:r w:rsidR="002A7A76">
        <w:rPr>
          <w:sz w:val="24"/>
          <w:szCs w:val="24"/>
        </w:rPr>
        <w:t xml:space="preserve">звития муниципального образования городского поселения «поселок Кичера» на 2011-2015гг и на период до 2020г» Совет депутатов муниципального образования городского поселения «поселок Кичера» </w:t>
      </w:r>
      <w:r w:rsidR="002A7A76" w:rsidRPr="002A7A76">
        <w:rPr>
          <w:b/>
          <w:sz w:val="24"/>
          <w:szCs w:val="24"/>
        </w:rPr>
        <w:t>решил</w:t>
      </w:r>
      <w:r>
        <w:rPr>
          <w:sz w:val="24"/>
          <w:szCs w:val="24"/>
        </w:rPr>
        <w:t>:</w:t>
      </w:r>
    </w:p>
    <w:p w:rsidR="00CB7442" w:rsidRDefault="00495828" w:rsidP="00495828">
      <w:pPr>
        <w:jc w:val="both"/>
        <w:rPr>
          <w:sz w:val="24"/>
          <w:szCs w:val="24"/>
        </w:rPr>
      </w:pPr>
      <w:r>
        <w:rPr>
          <w:iCs/>
          <w:sz w:val="24"/>
          <w:szCs w:val="24"/>
        </w:rPr>
        <w:t>1.</w:t>
      </w:r>
      <w:r w:rsidR="00CB7442">
        <w:rPr>
          <w:iCs/>
          <w:sz w:val="24"/>
          <w:szCs w:val="24"/>
        </w:rPr>
        <w:t xml:space="preserve"> Утвердить «Отчет о  ходе </w:t>
      </w:r>
      <w:r w:rsidR="00CB7442">
        <w:rPr>
          <w:sz w:val="24"/>
          <w:szCs w:val="24"/>
        </w:rPr>
        <w:t>выполнении</w:t>
      </w:r>
      <w:r w:rsidR="00CB7442">
        <w:rPr>
          <w:iCs/>
          <w:sz w:val="24"/>
          <w:szCs w:val="24"/>
        </w:rPr>
        <w:t xml:space="preserve"> </w:t>
      </w:r>
      <w:r w:rsidR="00CB7442">
        <w:rPr>
          <w:sz w:val="24"/>
          <w:szCs w:val="24"/>
        </w:rPr>
        <w:t>Программы комплексного социально-экономического ра</w:t>
      </w:r>
      <w:r w:rsidR="002A7A76">
        <w:rPr>
          <w:sz w:val="24"/>
          <w:szCs w:val="24"/>
        </w:rPr>
        <w:t xml:space="preserve">звития </w:t>
      </w:r>
      <w:r w:rsidR="00B11FA1">
        <w:rPr>
          <w:sz w:val="24"/>
          <w:szCs w:val="24"/>
        </w:rPr>
        <w:t>муниципального образования городского поселения «поселок Кичера» за 2014 год</w:t>
      </w:r>
      <w:r w:rsidR="00CB7442">
        <w:rPr>
          <w:sz w:val="24"/>
          <w:szCs w:val="24"/>
        </w:rPr>
        <w:t>» (прилагается).</w:t>
      </w:r>
    </w:p>
    <w:p w:rsidR="007D40D8" w:rsidRPr="00495828" w:rsidRDefault="007D40D8" w:rsidP="00495828">
      <w:pPr>
        <w:spacing w:after="0"/>
        <w:jc w:val="both"/>
        <w:rPr>
          <w:sz w:val="24"/>
          <w:szCs w:val="24"/>
        </w:rPr>
      </w:pPr>
      <w:r w:rsidRPr="00495828">
        <w:rPr>
          <w:sz w:val="24"/>
          <w:szCs w:val="24"/>
        </w:rPr>
        <w:t>2. Настоящее решение вступает в силу со дня его подписания и опубликования (обнародования) на информационных  стендах.</w:t>
      </w:r>
    </w:p>
    <w:p w:rsidR="00495828" w:rsidRDefault="00495828" w:rsidP="00495828">
      <w:pPr>
        <w:pStyle w:val="a4"/>
        <w:spacing w:after="0"/>
        <w:ind w:left="480"/>
        <w:jc w:val="both"/>
        <w:rPr>
          <w:sz w:val="24"/>
          <w:szCs w:val="24"/>
        </w:rPr>
      </w:pPr>
    </w:p>
    <w:p w:rsidR="007D40D8" w:rsidRPr="00495828" w:rsidRDefault="00495828" w:rsidP="00495828">
      <w:pPr>
        <w:spacing w:after="0"/>
        <w:jc w:val="both"/>
        <w:rPr>
          <w:sz w:val="24"/>
          <w:szCs w:val="24"/>
        </w:rPr>
      </w:pPr>
      <w:r>
        <w:rPr>
          <w:sz w:val="24"/>
          <w:szCs w:val="24"/>
        </w:rPr>
        <w:t>3.</w:t>
      </w:r>
      <w:r w:rsidR="007D40D8" w:rsidRPr="00495828">
        <w:rPr>
          <w:sz w:val="24"/>
          <w:szCs w:val="24"/>
        </w:rPr>
        <w:t xml:space="preserve">Контроль по исполнению решения возложить на постоянную комиссию Совета депутатов муниципального образования городского поселения </w:t>
      </w:r>
      <w:r w:rsidRPr="00495828">
        <w:rPr>
          <w:sz w:val="24"/>
          <w:szCs w:val="24"/>
        </w:rPr>
        <w:t xml:space="preserve">«поселок Кичера» по  бюджету и экономическим вопросам </w:t>
      </w:r>
      <w:r w:rsidR="007D40D8" w:rsidRPr="00495828">
        <w:rPr>
          <w:sz w:val="24"/>
          <w:szCs w:val="24"/>
        </w:rPr>
        <w:t>(Назаралиева М.И.)</w:t>
      </w:r>
    </w:p>
    <w:p w:rsidR="00495828" w:rsidRDefault="00495828" w:rsidP="00495828">
      <w:pPr>
        <w:pStyle w:val="a4"/>
        <w:spacing w:after="0"/>
        <w:ind w:left="862"/>
        <w:jc w:val="both"/>
        <w:rPr>
          <w:sz w:val="24"/>
          <w:szCs w:val="24"/>
        </w:rPr>
      </w:pPr>
    </w:p>
    <w:p w:rsidR="00495828" w:rsidRDefault="00495828" w:rsidP="00495828">
      <w:pPr>
        <w:pStyle w:val="a4"/>
        <w:spacing w:after="0"/>
        <w:ind w:left="862"/>
        <w:jc w:val="both"/>
        <w:rPr>
          <w:sz w:val="24"/>
          <w:szCs w:val="24"/>
        </w:rPr>
      </w:pPr>
    </w:p>
    <w:p w:rsidR="00495828" w:rsidRDefault="00495828" w:rsidP="00495828">
      <w:pPr>
        <w:pStyle w:val="a4"/>
        <w:spacing w:after="0"/>
        <w:ind w:left="862"/>
        <w:jc w:val="both"/>
        <w:rPr>
          <w:sz w:val="24"/>
          <w:szCs w:val="24"/>
        </w:rPr>
      </w:pPr>
    </w:p>
    <w:p w:rsidR="00495828" w:rsidRPr="00495828" w:rsidRDefault="00495828" w:rsidP="00495828">
      <w:pPr>
        <w:pStyle w:val="a4"/>
        <w:spacing w:after="0"/>
        <w:ind w:left="862"/>
        <w:jc w:val="both"/>
        <w:rPr>
          <w:sz w:val="24"/>
          <w:szCs w:val="24"/>
        </w:rPr>
      </w:pPr>
    </w:p>
    <w:p w:rsidR="00495828" w:rsidRDefault="00495828" w:rsidP="00495828">
      <w:pPr>
        <w:tabs>
          <w:tab w:val="left" w:pos="1440"/>
          <w:tab w:val="left" w:pos="1620"/>
        </w:tabs>
        <w:spacing w:after="0"/>
        <w:ind w:firstLine="360"/>
        <w:jc w:val="both"/>
        <w:rPr>
          <w:b/>
        </w:rPr>
      </w:pPr>
      <w:r>
        <w:rPr>
          <w:b/>
        </w:rPr>
        <w:t>Глава муниципального образования</w:t>
      </w:r>
    </w:p>
    <w:p w:rsidR="00495828" w:rsidRDefault="00495828" w:rsidP="00495828">
      <w:pPr>
        <w:spacing w:after="0"/>
        <w:rPr>
          <w:b/>
        </w:rPr>
      </w:pPr>
      <w:r>
        <w:rPr>
          <w:b/>
        </w:rPr>
        <w:t xml:space="preserve">      городского поселения «поселок Кичера»:                                                 Н.Д. Голикова</w:t>
      </w:r>
    </w:p>
    <w:p w:rsidR="00495828" w:rsidRDefault="00495828" w:rsidP="00495828"/>
    <w:p w:rsidR="00CE4EC7" w:rsidRPr="008024D8" w:rsidRDefault="00CE4EC7" w:rsidP="008024D8">
      <w:pPr>
        <w:spacing w:after="0"/>
        <w:jc w:val="center"/>
        <w:rPr>
          <w:sz w:val="24"/>
          <w:szCs w:val="24"/>
        </w:rPr>
      </w:pPr>
      <w:r w:rsidRPr="008024D8">
        <w:rPr>
          <w:sz w:val="24"/>
          <w:szCs w:val="24"/>
        </w:rPr>
        <w:t xml:space="preserve">                                                                     </w:t>
      </w:r>
      <w:r w:rsidR="002B318E">
        <w:rPr>
          <w:sz w:val="24"/>
          <w:szCs w:val="24"/>
        </w:rPr>
        <w:t xml:space="preserve">                   </w:t>
      </w:r>
      <w:r w:rsidRPr="008024D8">
        <w:rPr>
          <w:sz w:val="24"/>
          <w:szCs w:val="24"/>
        </w:rPr>
        <w:t xml:space="preserve"> Приложение к Решению Совета</w:t>
      </w:r>
    </w:p>
    <w:p w:rsidR="002B318E" w:rsidRDefault="00CE4EC7" w:rsidP="008024D8">
      <w:pPr>
        <w:spacing w:after="0"/>
        <w:jc w:val="center"/>
        <w:rPr>
          <w:sz w:val="24"/>
          <w:szCs w:val="24"/>
        </w:rPr>
      </w:pPr>
      <w:r w:rsidRPr="008024D8">
        <w:rPr>
          <w:sz w:val="24"/>
          <w:szCs w:val="24"/>
        </w:rPr>
        <w:t xml:space="preserve">     </w:t>
      </w:r>
      <w:r w:rsidR="008024D8" w:rsidRPr="008024D8">
        <w:rPr>
          <w:sz w:val="24"/>
          <w:szCs w:val="24"/>
        </w:rPr>
        <w:t xml:space="preserve">                                                               </w:t>
      </w:r>
      <w:r w:rsidRPr="008024D8">
        <w:rPr>
          <w:sz w:val="24"/>
          <w:szCs w:val="24"/>
        </w:rPr>
        <w:t xml:space="preserve"> </w:t>
      </w:r>
      <w:r w:rsidR="002B318E">
        <w:rPr>
          <w:sz w:val="24"/>
          <w:szCs w:val="24"/>
        </w:rPr>
        <w:t xml:space="preserve">                 </w:t>
      </w:r>
      <w:r w:rsidR="008024D8" w:rsidRPr="008024D8">
        <w:rPr>
          <w:sz w:val="24"/>
          <w:szCs w:val="24"/>
        </w:rPr>
        <w:t>д</w:t>
      </w:r>
      <w:r w:rsidRPr="008024D8">
        <w:rPr>
          <w:sz w:val="24"/>
          <w:szCs w:val="24"/>
        </w:rPr>
        <w:t xml:space="preserve">епутатов </w:t>
      </w:r>
      <w:r w:rsidR="002B318E">
        <w:rPr>
          <w:sz w:val="24"/>
          <w:szCs w:val="24"/>
        </w:rPr>
        <w:t>МО ГП «поселок Кичера»</w:t>
      </w:r>
    </w:p>
    <w:p w:rsidR="00CE4EC7" w:rsidRPr="008024D8" w:rsidRDefault="002B318E" w:rsidP="008024D8">
      <w:pPr>
        <w:spacing w:after="0"/>
        <w:jc w:val="center"/>
        <w:rPr>
          <w:sz w:val="24"/>
          <w:szCs w:val="24"/>
        </w:rPr>
      </w:pPr>
      <w:r>
        <w:rPr>
          <w:sz w:val="24"/>
          <w:szCs w:val="24"/>
        </w:rPr>
        <w:t xml:space="preserve">                                                                                    </w:t>
      </w:r>
      <w:r w:rsidR="00CE4EC7" w:rsidRPr="008024D8">
        <w:rPr>
          <w:sz w:val="24"/>
          <w:szCs w:val="24"/>
        </w:rPr>
        <w:t xml:space="preserve">от 28.05.2015г. № </w:t>
      </w:r>
      <w:r w:rsidR="00300AD8">
        <w:rPr>
          <w:sz w:val="24"/>
          <w:szCs w:val="24"/>
        </w:rPr>
        <w:t>72</w:t>
      </w:r>
    </w:p>
    <w:p w:rsidR="00CE4EC7" w:rsidRDefault="00CE4EC7" w:rsidP="008024D8">
      <w:pPr>
        <w:spacing w:after="0"/>
        <w:jc w:val="center"/>
        <w:rPr>
          <w:b/>
          <w:sz w:val="26"/>
          <w:szCs w:val="26"/>
        </w:rPr>
      </w:pPr>
    </w:p>
    <w:p w:rsidR="00CE4EC7" w:rsidRPr="00083983" w:rsidRDefault="00CE4EC7" w:rsidP="00745F29">
      <w:pPr>
        <w:spacing w:after="0"/>
        <w:jc w:val="center"/>
        <w:rPr>
          <w:b/>
          <w:sz w:val="26"/>
          <w:szCs w:val="26"/>
        </w:rPr>
      </w:pPr>
      <w:r w:rsidRPr="00083983">
        <w:rPr>
          <w:b/>
          <w:sz w:val="26"/>
          <w:szCs w:val="26"/>
        </w:rPr>
        <w:t>Итоги  выполнения Комплексной Программы  социально-экономического развития муниципального образования городского поселения «поселок Кичера»</w:t>
      </w:r>
    </w:p>
    <w:p w:rsidR="00CE4EC7" w:rsidRPr="00083983" w:rsidRDefault="00CE4EC7" w:rsidP="00745F29">
      <w:pPr>
        <w:spacing w:after="0"/>
        <w:jc w:val="center"/>
        <w:rPr>
          <w:b/>
          <w:sz w:val="26"/>
          <w:szCs w:val="26"/>
        </w:rPr>
      </w:pPr>
      <w:r w:rsidRPr="00083983">
        <w:rPr>
          <w:b/>
          <w:sz w:val="26"/>
          <w:szCs w:val="26"/>
        </w:rPr>
        <w:t>на 2011-2015 годы и на период до 2020 года</w:t>
      </w:r>
    </w:p>
    <w:p w:rsidR="00CE4EC7" w:rsidRPr="00083983" w:rsidRDefault="00CE4EC7" w:rsidP="00745F29">
      <w:pPr>
        <w:spacing w:after="0"/>
        <w:jc w:val="center"/>
        <w:rPr>
          <w:b/>
          <w:bCs/>
          <w:sz w:val="26"/>
          <w:szCs w:val="26"/>
        </w:rPr>
      </w:pPr>
      <w:r w:rsidRPr="00083983">
        <w:rPr>
          <w:b/>
          <w:bCs/>
          <w:sz w:val="26"/>
          <w:szCs w:val="26"/>
        </w:rPr>
        <w:t>за 2014 год.</w:t>
      </w:r>
    </w:p>
    <w:p w:rsidR="00CE4EC7" w:rsidRPr="00083983" w:rsidRDefault="008024D8" w:rsidP="00745F29">
      <w:pPr>
        <w:spacing w:after="0" w:line="300" w:lineRule="auto"/>
        <w:jc w:val="both"/>
        <w:rPr>
          <w:sz w:val="24"/>
          <w:szCs w:val="24"/>
        </w:rPr>
      </w:pPr>
      <w:r>
        <w:rPr>
          <w:b/>
          <w:bCs/>
          <w:sz w:val="26"/>
          <w:szCs w:val="26"/>
        </w:rPr>
        <w:t xml:space="preserve">     </w:t>
      </w:r>
      <w:r w:rsidR="00CE4EC7" w:rsidRPr="00083983">
        <w:rPr>
          <w:sz w:val="24"/>
          <w:szCs w:val="24"/>
        </w:rPr>
        <w:t>Устойчивая экономическая стабильность, повышение финансовой самообеспеченности поселения, развитие экономики, обеспечение максимальной занятости населения – одни из самых важных плановых мероприятий Комплексной Программы СЭР.</w:t>
      </w:r>
    </w:p>
    <w:p w:rsidR="00CE4EC7" w:rsidRPr="00083983" w:rsidRDefault="00CE4EC7" w:rsidP="00CE4EC7">
      <w:pPr>
        <w:spacing w:line="300" w:lineRule="auto"/>
        <w:jc w:val="both"/>
        <w:rPr>
          <w:b/>
          <w:i/>
          <w:sz w:val="24"/>
          <w:szCs w:val="24"/>
        </w:rPr>
      </w:pPr>
      <w:r w:rsidRPr="00083983">
        <w:rPr>
          <w:b/>
          <w:i/>
          <w:sz w:val="24"/>
          <w:szCs w:val="24"/>
        </w:rPr>
        <w:t>Демографические показатели</w:t>
      </w:r>
    </w:p>
    <w:p w:rsidR="00CE4EC7" w:rsidRPr="00083983" w:rsidRDefault="00CE4EC7" w:rsidP="00CE4EC7">
      <w:pPr>
        <w:spacing w:line="300" w:lineRule="auto"/>
        <w:ind w:firstLine="709"/>
        <w:jc w:val="both"/>
        <w:rPr>
          <w:sz w:val="24"/>
          <w:szCs w:val="24"/>
        </w:rPr>
      </w:pPr>
      <w:r w:rsidRPr="00083983">
        <w:rPr>
          <w:sz w:val="24"/>
          <w:szCs w:val="24"/>
        </w:rPr>
        <w:t xml:space="preserve">На 01.01.2014 г. численность городского поселения «поселок Кичера»,  по данным </w:t>
      </w:r>
      <w:proofErr w:type="spellStart"/>
      <w:r w:rsidRPr="00083983">
        <w:rPr>
          <w:sz w:val="24"/>
          <w:szCs w:val="24"/>
        </w:rPr>
        <w:t>Госстата</w:t>
      </w:r>
      <w:proofErr w:type="spellEnd"/>
      <w:r w:rsidRPr="00083983">
        <w:rPr>
          <w:sz w:val="24"/>
          <w:szCs w:val="24"/>
        </w:rPr>
        <w:t xml:space="preserve"> по Республике Бурятия, составляла  1259 чел. По сравнению с 2012 годом, численность населения сократилась на 59 человек, с 2013 годом – на 56 человек.</w:t>
      </w:r>
    </w:p>
    <w:p w:rsidR="00CE4EC7" w:rsidRPr="00083983" w:rsidRDefault="00CE4EC7" w:rsidP="00CE4EC7">
      <w:pPr>
        <w:pStyle w:val="a7"/>
        <w:spacing w:before="0" w:beforeAutospacing="0" w:after="0" w:afterAutospacing="0" w:line="300" w:lineRule="auto"/>
        <w:ind w:firstLine="709"/>
        <w:jc w:val="both"/>
      </w:pPr>
      <w:r w:rsidRPr="00083983">
        <w:t>На динамику численности населения влияют три компонента демографического развития: рождаемость, смертность и миграция.</w:t>
      </w:r>
    </w:p>
    <w:p w:rsidR="00CE4EC7" w:rsidRPr="00083983" w:rsidRDefault="00CE4EC7" w:rsidP="00CE4EC7">
      <w:pPr>
        <w:spacing w:line="300" w:lineRule="auto"/>
        <w:ind w:firstLine="709"/>
        <w:jc w:val="both"/>
        <w:rPr>
          <w:sz w:val="24"/>
          <w:szCs w:val="24"/>
        </w:rPr>
      </w:pPr>
      <w:r w:rsidRPr="00083983">
        <w:rPr>
          <w:sz w:val="24"/>
          <w:szCs w:val="24"/>
        </w:rPr>
        <w:t>Анализ демографических показателей показывает:</w:t>
      </w:r>
    </w:p>
    <w:p w:rsidR="00CE4EC7" w:rsidRPr="00083983" w:rsidRDefault="00CE4EC7" w:rsidP="00CE4EC7">
      <w:pPr>
        <w:spacing w:line="300" w:lineRule="auto"/>
        <w:ind w:firstLine="709"/>
        <w:jc w:val="both"/>
        <w:rPr>
          <w:sz w:val="24"/>
          <w:szCs w:val="24"/>
        </w:rPr>
      </w:pPr>
      <w:r w:rsidRPr="00083983">
        <w:rPr>
          <w:sz w:val="24"/>
          <w:szCs w:val="24"/>
        </w:rPr>
        <w:t xml:space="preserve">В </w:t>
      </w:r>
      <w:smartTag w:uri="urn:schemas-microsoft-com:office:smarttags" w:element="metricconverter">
        <w:smartTagPr>
          <w:attr w:name="ProductID" w:val="2012 г"/>
        </w:smartTagPr>
        <w:r w:rsidRPr="00083983">
          <w:rPr>
            <w:sz w:val="24"/>
            <w:szCs w:val="24"/>
          </w:rPr>
          <w:t>2012 г</w:t>
        </w:r>
      </w:smartTag>
      <w:r w:rsidRPr="00083983">
        <w:rPr>
          <w:sz w:val="24"/>
          <w:szCs w:val="24"/>
        </w:rPr>
        <w:t xml:space="preserve">. родилось 15 чел. и умерло  7 чел., прирост 8 чел. </w:t>
      </w:r>
    </w:p>
    <w:p w:rsidR="00CE4EC7" w:rsidRPr="00083983" w:rsidRDefault="00CE4EC7" w:rsidP="00CE4EC7">
      <w:pPr>
        <w:spacing w:line="300" w:lineRule="auto"/>
        <w:ind w:firstLine="709"/>
        <w:jc w:val="both"/>
        <w:rPr>
          <w:sz w:val="24"/>
          <w:szCs w:val="24"/>
        </w:rPr>
      </w:pPr>
      <w:r w:rsidRPr="00083983">
        <w:rPr>
          <w:sz w:val="24"/>
          <w:szCs w:val="24"/>
        </w:rPr>
        <w:t xml:space="preserve">В </w:t>
      </w:r>
      <w:smartTag w:uri="urn:schemas-microsoft-com:office:smarttags" w:element="metricconverter">
        <w:smartTagPr>
          <w:attr w:name="ProductID" w:val="2013 г"/>
        </w:smartTagPr>
        <w:r w:rsidRPr="00083983">
          <w:rPr>
            <w:sz w:val="24"/>
            <w:szCs w:val="24"/>
          </w:rPr>
          <w:t>2013 г</w:t>
        </w:r>
      </w:smartTag>
      <w:r w:rsidRPr="00083983">
        <w:rPr>
          <w:sz w:val="24"/>
          <w:szCs w:val="24"/>
        </w:rPr>
        <w:t>. родилось 10 чел. и умерло 13 человек, убыль 3 чел.</w:t>
      </w:r>
    </w:p>
    <w:p w:rsidR="00CE4EC7" w:rsidRPr="00083983" w:rsidRDefault="00CE4EC7" w:rsidP="00CE4EC7">
      <w:pPr>
        <w:spacing w:line="300" w:lineRule="auto"/>
        <w:ind w:firstLine="709"/>
        <w:jc w:val="both"/>
        <w:rPr>
          <w:sz w:val="24"/>
          <w:szCs w:val="24"/>
        </w:rPr>
      </w:pPr>
      <w:r w:rsidRPr="00083983">
        <w:rPr>
          <w:sz w:val="24"/>
          <w:szCs w:val="24"/>
        </w:rPr>
        <w:t xml:space="preserve">В </w:t>
      </w:r>
      <w:smartTag w:uri="urn:schemas-microsoft-com:office:smarttags" w:element="metricconverter">
        <w:smartTagPr>
          <w:attr w:name="ProductID" w:val="2014 г"/>
        </w:smartTagPr>
        <w:r w:rsidRPr="00083983">
          <w:rPr>
            <w:sz w:val="24"/>
            <w:szCs w:val="24"/>
          </w:rPr>
          <w:t>2014 г</w:t>
        </w:r>
      </w:smartTag>
      <w:r w:rsidRPr="00083983">
        <w:rPr>
          <w:sz w:val="24"/>
          <w:szCs w:val="24"/>
        </w:rPr>
        <w:t>. родилось 15 чел., умерло 17 чел., убыль 2 чел.</w:t>
      </w:r>
    </w:p>
    <w:p w:rsidR="00CE4EC7" w:rsidRPr="00083983" w:rsidRDefault="00CE4EC7" w:rsidP="00CE4EC7">
      <w:pPr>
        <w:spacing w:line="300" w:lineRule="auto"/>
        <w:ind w:firstLine="709"/>
        <w:jc w:val="both"/>
        <w:rPr>
          <w:sz w:val="24"/>
          <w:szCs w:val="24"/>
        </w:rPr>
      </w:pPr>
      <w:proofErr w:type="gramStart"/>
      <w:r w:rsidRPr="00083983">
        <w:rPr>
          <w:sz w:val="24"/>
          <w:szCs w:val="24"/>
        </w:rPr>
        <w:t xml:space="preserve">Миграционный прирост в </w:t>
      </w:r>
      <w:smartTag w:uri="urn:schemas-microsoft-com:office:smarttags" w:element="metricconverter">
        <w:smartTagPr>
          <w:attr w:name="ProductID" w:val="2012 г"/>
        </w:smartTagPr>
        <w:r w:rsidRPr="00083983">
          <w:rPr>
            <w:sz w:val="24"/>
            <w:szCs w:val="24"/>
          </w:rPr>
          <w:t>2012 г</w:t>
        </w:r>
      </w:smartTag>
      <w:r w:rsidRPr="00083983">
        <w:rPr>
          <w:sz w:val="24"/>
          <w:szCs w:val="24"/>
        </w:rPr>
        <w:t xml:space="preserve">. составил «минус» 17 чел., в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«минус» 21 чел.,  в </w:t>
      </w:r>
      <w:smartTag w:uri="urn:schemas-microsoft-com:office:smarttags" w:element="metricconverter">
        <w:smartTagPr>
          <w:attr w:name="ProductID" w:val="2014 г"/>
        </w:smartTagPr>
        <w:r w:rsidRPr="00083983">
          <w:rPr>
            <w:sz w:val="24"/>
            <w:szCs w:val="24"/>
          </w:rPr>
          <w:t>2014 г</w:t>
        </w:r>
      </w:smartTag>
      <w:r w:rsidRPr="00083983">
        <w:rPr>
          <w:sz w:val="24"/>
          <w:szCs w:val="24"/>
        </w:rPr>
        <w:t>. «минус» 59 чел.</w:t>
      </w:r>
      <w:proofErr w:type="gramEnd"/>
    </w:p>
    <w:tbl>
      <w:tblPr>
        <w:tblW w:w="9760" w:type="dxa"/>
        <w:tblInd w:w="95" w:type="dxa"/>
        <w:tblLook w:val="0000"/>
      </w:tblPr>
      <w:tblGrid>
        <w:gridCol w:w="2782"/>
        <w:gridCol w:w="1598"/>
        <w:gridCol w:w="1345"/>
        <w:gridCol w:w="1345"/>
        <w:gridCol w:w="1345"/>
        <w:gridCol w:w="1345"/>
      </w:tblGrid>
      <w:tr w:rsidR="00CE4EC7" w:rsidRPr="00083983" w:rsidTr="00B46D5F">
        <w:trPr>
          <w:trHeight w:val="320"/>
        </w:trPr>
        <w:tc>
          <w:tcPr>
            <w:tcW w:w="2782" w:type="dxa"/>
            <w:vMerge w:val="restart"/>
            <w:tcBorders>
              <w:top w:val="single" w:sz="8" w:space="0" w:color="auto"/>
              <w:left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Показатели</w:t>
            </w:r>
          </w:p>
          <w:p w:rsidR="00CE4EC7" w:rsidRPr="00083983" w:rsidRDefault="00CE4EC7" w:rsidP="00B46D5F">
            <w:pPr>
              <w:jc w:val="center"/>
              <w:rPr>
                <w:b/>
                <w:bCs/>
                <w:lang w:eastAsia="ru-RU"/>
              </w:rPr>
            </w:pPr>
            <w:r w:rsidRPr="00083983">
              <w:rPr>
                <w:b/>
                <w:bCs/>
                <w:lang w:eastAsia="ru-RU"/>
              </w:rPr>
              <w:t>демографии</w:t>
            </w:r>
          </w:p>
        </w:tc>
        <w:tc>
          <w:tcPr>
            <w:tcW w:w="1598" w:type="dxa"/>
            <w:tcBorders>
              <w:top w:val="single" w:sz="8" w:space="0" w:color="auto"/>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smartTag w:uri="urn:schemas-microsoft-com:office:smarttags" w:element="metricconverter">
              <w:smartTagPr>
                <w:attr w:name="ProductID" w:val="2010 г"/>
              </w:smartTagPr>
              <w:r w:rsidRPr="00083983">
                <w:rPr>
                  <w:b/>
                  <w:bCs/>
                  <w:lang w:eastAsia="ru-RU"/>
                </w:rPr>
                <w:t>2010 г</w:t>
              </w:r>
            </w:smartTag>
            <w:r w:rsidRPr="00083983">
              <w:rPr>
                <w:b/>
                <w:bCs/>
                <w:lang w:eastAsia="ru-RU"/>
              </w:rPr>
              <w:t>.</w:t>
            </w:r>
          </w:p>
        </w:tc>
        <w:tc>
          <w:tcPr>
            <w:tcW w:w="1345" w:type="dxa"/>
            <w:tcBorders>
              <w:top w:val="single" w:sz="8" w:space="0" w:color="auto"/>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smartTag w:uri="urn:schemas-microsoft-com:office:smarttags" w:element="metricconverter">
              <w:smartTagPr>
                <w:attr w:name="ProductID" w:val="2011 г"/>
              </w:smartTagPr>
              <w:r w:rsidRPr="00083983">
                <w:rPr>
                  <w:b/>
                  <w:bCs/>
                  <w:lang w:eastAsia="ru-RU"/>
                </w:rPr>
                <w:t>2011 г</w:t>
              </w:r>
            </w:smartTag>
            <w:r w:rsidRPr="00083983">
              <w:rPr>
                <w:b/>
                <w:bCs/>
                <w:lang w:eastAsia="ru-RU"/>
              </w:rPr>
              <w:t>.</w:t>
            </w:r>
          </w:p>
        </w:tc>
        <w:tc>
          <w:tcPr>
            <w:tcW w:w="1345" w:type="dxa"/>
            <w:tcBorders>
              <w:top w:val="single" w:sz="8" w:space="0" w:color="auto"/>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smartTag w:uri="urn:schemas-microsoft-com:office:smarttags" w:element="metricconverter">
              <w:smartTagPr>
                <w:attr w:name="ProductID" w:val="2012 г"/>
              </w:smartTagPr>
              <w:r w:rsidRPr="00083983">
                <w:rPr>
                  <w:b/>
                  <w:bCs/>
                  <w:lang w:eastAsia="ru-RU"/>
                </w:rPr>
                <w:t>2012 г</w:t>
              </w:r>
            </w:smartTag>
            <w:r w:rsidRPr="00083983">
              <w:rPr>
                <w:b/>
                <w:bCs/>
                <w:lang w:eastAsia="ru-RU"/>
              </w:rPr>
              <w:t>.</w:t>
            </w:r>
          </w:p>
        </w:tc>
        <w:tc>
          <w:tcPr>
            <w:tcW w:w="1345" w:type="dxa"/>
            <w:tcBorders>
              <w:top w:val="single" w:sz="8" w:space="0" w:color="auto"/>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smartTag w:uri="urn:schemas-microsoft-com:office:smarttags" w:element="metricconverter">
              <w:smartTagPr>
                <w:attr w:name="ProductID" w:val="2013 г"/>
              </w:smartTagPr>
              <w:r w:rsidRPr="00083983">
                <w:rPr>
                  <w:b/>
                  <w:bCs/>
                  <w:lang w:eastAsia="ru-RU"/>
                </w:rPr>
                <w:t>2013 г</w:t>
              </w:r>
            </w:smartTag>
            <w:r w:rsidRPr="00083983">
              <w:rPr>
                <w:b/>
                <w:bCs/>
                <w:lang w:eastAsia="ru-RU"/>
              </w:rPr>
              <w:t>.</w:t>
            </w:r>
          </w:p>
        </w:tc>
        <w:tc>
          <w:tcPr>
            <w:tcW w:w="1345" w:type="dxa"/>
            <w:tcBorders>
              <w:top w:val="single" w:sz="8" w:space="0" w:color="auto"/>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smartTag w:uri="urn:schemas-microsoft-com:office:smarttags" w:element="metricconverter">
              <w:smartTagPr>
                <w:attr w:name="ProductID" w:val="2014 г"/>
              </w:smartTagPr>
              <w:r w:rsidRPr="00083983">
                <w:rPr>
                  <w:b/>
                  <w:bCs/>
                  <w:lang w:eastAsia="ru-RU"/>
                </w:rPr>
                <w:t>2014 г</w:t>
              </w:r>
            </w:smartTag>
            <w:r w:rsidRPr="00083983">
              <w:rPr>
                <w:b/>
                <w:bCs/>
                <w:lang w:eastAsia="ru-RU"/>
              </w:rPr>
              <w:t>.</w:t>
            </w:r>
          </w:p>
        </w:tc>
      </w:tr>
      <w:tr w:rsidR="00CE4EC7" w:rsidRPr="00083983" w:rsidTr="00B46D5F">
        <w:trPr>
          <w:trHeight w:val="337"/>
        </w:trPr>
        <w:tc>
          <w:tcPr>
            <w:tcW w:w="2782" w:type="dxa"/>
            <w:vMerge/>
            <w:tcBorders>
              <w:left w:val="single" w:sz="8" w:space="0" w:color="auto"/>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p>
        </w:tc>
        <w:tc>
          <w:tcPr>
            <w:tcW w:w="1598" w:type="dxa"/>
            <w:tcBorders>
              <w:top w:val="nil"/>
              <w:left w:val="nil"/>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факт</w:t>
            </w:r>
          </w:p>
        </w:tc>
        <w:tc>
          <w:tcPr>
            <w:tcW w:w="1345" w:type="dxa"/>
            <w:tcBorders>
              <w:top w:val="nil"/>
              <w:left w:val="nil"/>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факт</w:t>
            </w:r>
          </w:p>
        </w:tc>
        <w:tc>
          <w:tcPr>
            <w:tcW w:w="1345" w:type="dxa"/>
            <w:tcBorders>
              <w:top w:val="nil"/>
              <w:left w:val="nil"/>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факт</w:t>
            </w:r>
          </w:p>
        </w:tc>
        <w:tc>
          <w:tcPr>
            <w:tcW w:w="1345" w:type="dxa"/>
            <w:tcBorders>
              <w:top w:val="nil"/>
              <w:left w:val="nil"/>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факт</w:t>
            </w:r>
          </w:p>
        </w:tc>
        <w:tc>
          <w:tcPr>
            <w:tcW w:w="1345" w:type="dxa"/>
            <w:tcBorders>
              <w:top w:val="nil"/>
              <w:left w:val="nil"/>
              <w:bottom w:val="single" w:sz="8"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факт</w:t>
            </w:r>
          </w:p>
        </w:tc>
      </w:tr>
      <w:tr w:rsidR="00CE4EC7" w:rsidRPr="00083983" w:rsidTr="00B46D5F">
        <w:trPr>
          <w:trHeight w:val="320"/>
        </w:trPr>
        <w:tc>
          <w:tcPr>
            <w:tcW w:w="2782" w:type="dxa"/>
            <w:tcBorders>
              <w:top w:val="nil"/>
              <w:left w:val="single" w:sz="8" w:space="0" w:color="auto"/>
              <w:bottom w:val="single" w:sz="4" w:space="0" w:color="auto"/>
              <w:right w:val="single" w:sz="4" w:space="0" w:color="auto"/>
            </w:tcBorders>
            <w:shd w:val="clear" w:color="auto" w:fill="auto"/>
            <w:noWrap/>
            <w:vAlign w:val="bottom"/>
          </w:tcPr>
          <w:p w:rsidR="00CE4EC7" w:rsidRPr="00083983" w:rsidRDefault="00CE4EC7" w:rsidP="00B46D5F">
            <w:pPr>
              <w:rPr>
                <w:b/>
                <w:bCs/>
                <w:lang w:eastAsia="ru-RU"/>
              </w:rPr>
            </w:pPr>
            <w:r w:rsidRPr="00083983">
              <w:rPr>
                <w:b/>
                <w:bCs/>
                <w:lang w:eastAsia="ru-RU"/>
              </w:rPr>
              <w:t>Численность чел.</w:t>
            </w:r>
          </w:p>
        </w:tc>
        <w:tc>
          <w:tcPr>
            <w:tcW w:w="1598"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1414</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1400</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1318</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1315</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1259</w:t>
            </w:r>
          </w:p>
        </w:tc>
      </w:tr>
      <w:tr w:rsidR="00CE4EC7" w:rsidRPr="00083983" w:rsidTr="00B46D5F">
        <w:trPr>
          <w:trHeight w:val="320"/>
        </w:trPr>
        <w:tc>
          <w:tcPr>
            <w:tcW w:w="2782" w:type="dxa"/>
            <w:tcBorders>
              <w:top w:val="nil"/>
              <w:left w:val="single" w:sz="8" w:space="0" w:color="auto"/>
              <w:bottom w:val="single" w:sz="4" w:space="0" w:color="auto"/>
              <w:right w:val="single" w:sz="4" w:space="0" w:color="auto"/>
            </w:tcBorders>
            <w:shd w:val="clear" w:color="auto" w:fill="CCFFFF"/>
            <w:noWrap/>
            <w:vAlign w:val="bottom"/>
          </w:tcPr>
          <w:p w:rsidR="00CE4EC7" w:rsidRPr="00083983" w:rsidRDefault="00CE4EC7" w:rsidP="00B46D5F">
            <w:pPr>
              <w:rPr>
                <w:b/>
                <w:bCs/>
                <w:lang w:eastAsia="ru-RU"/>
              </w:rPr>
            </w:pPr>
            <w:r w:rsidRPr="00083983">
              <w:rPr>
                <w:b/>
                <w:bCs/>
                <w:lang w:eastAsia="ru-RU"/>
              </w:rPr>
              <w:t>родилось</w:t>
            </w:r>
          </w:p>
        </w:tc>
        <w:tc>
          <w:tcPr>
            <w:tcW w:w="1598"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16</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15</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10</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15</w:t>
            </w:r>
          </w:p>
        </w:tc>
      </w:tr>
      <w:tr w:rsidR="00CE4EC7" w:rsidRPr="00083983" w:rsidTr="00B46D5F">
        <w:trPr>
          <w:trHeight w:val="320"/>
        </w:trPr>
        <w:tc>
          <w:tcPr>
            <w:tcW w:w="2782" w:type="dxa"/>
            <w:tcBorders>
              <w:top w:val="nil"/>
              <w:left w:val="single" w:sz="8" w:space="0" w:color="auto"/>
              <w:bottom w:val="single" w:sz="4" w:space="0" w:color="auto"/>
              <w:right w:val="single" w:sz="4" w:space="0" w:color="auto"/>
            </w:tcBorders>
            <w:shd w:val="clear" w:color="auto" w:fill="C0C0C0"/>
            <w:noWrap/>
            <w:vAlign w:val="bottom"/>
          </w:tcPr>
          <w:p w:rsidR="00CE4EC7" w:rsidRPr="00083983" w:rsidRDefault="00CE4EC7" w:rsidP="00B46D5F">
            <w:pPr>
              <w:rPr>
                <w:b/>
                <w:bCs/>
                <w:lang w:eastAsia="ru-RU"/>
              </w:rPr>
            </w:pPr>
            <w:r w:rsidRPr="00083983">
              <w:rPr>
                <w:b/>
                <w:bCs/>
                <w:lang w:eastAsia="ru-RU"/>
              </w:rPr>
              <w:t>умерло</w:t>
            </w:r>
          </w:p>
        </w:tc>
        <w:tc>
          <w:tcPr>
            <w:tcW w:w="1598"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10</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7</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13</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17</w:t>
            </w:r>
          </w:p>
        </w:tc>
      </w:tr>
      <w:tr w:rsidR="00CE4EC7" w:rsidRPr="00083983" w:rsidTr="00B46D5F">
        <w:trPr>
          <w:trHeight w:val="320"/>
        </w:trPr>
        <w:tc>
          <w:tcPr>
            <w:tcW w:w="2782" w:type="dxa"/>
            <w:tcBorders>
              <w:top w:val="nil"/>
              <w:left w:val="single" w:sz="8" w:space="0" w:color="auto"/>
              <w:bottom w:val="single" w:sz="4" w:space="0" w:color="auto"/>
              <w:right w:val="single" w:sz="4" w:space="0" w:color="auto"/>
            </w:tcBorders>
            <w:shd w:val="clear" w:color="auto" w:fill="CCFFFF"/>
            <w:noWrap/>
            <w:vAlign w:val="bottom"/>
          </w:tcPr>
          <w:p w:rsidR="00CE4EC7" w:rsidRPr="00083983" w:rsidRDefault="00CE4EC7" w:rsidP="00B46D5F">
            <w:pPr>
              <w:rPr>
                <w:b/>
                <w:bCs/>
                <w:lang w:eastAsia="ru-RU"/>
              </w:rPr>
            </w:pPr>
            <w:r w:rsidRPr="00083983">
              <w:rPr>
                <w:b/>
                <w:bCs/>
                <w:lang w:eastAsia="ru-RU"/>
              </w:rPr>
              <w:t>прибыло</w:t>
            </w:r>
          </w:p>
        </w:tc>
        <w:tc>
          <w:tcPr>
            <w:tcW w:w="1598"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31</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56</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26</w:t>
            </w:r>
          </w:p>
        </w:tc>
        <w:tc>
          <w:tcPr>
            <w:tcW w:w="1345" w:type="dxa"/>
            <w:tcBorders>
              <w:top w:val="nil"/>
              <w:left w:val="nil"/>
              <w:bottom w:val="single" w:sz="4" w:space="0" w:color="auto"/>
              <w:right w:val="single" w:sz="4" w:space="0" w:color="auto"/>
            </w:tcBorders>
            <w:shd w:val="clear" w:color="auto" w:fill="CCFFFF"/>
            <w:noWrap/>
            <w:vAlign w:val="center"/>
          </w:tcPr>
          <w:p w:rsidR="00CE4EC7" w:rsidRPr="00083983" w:rsidRDefault="00CE4EC7" w:rsidP="00B46D5F">
            <w:pPr>
              <w:jc w:val="center"/>
              <w:rPr>
                <w:b/>
                <w:bCs/>
                <w:lang w:eastAsia="ru-RU"/>
              </w:rPr>
            </w:pPr>
            <w:r w:rsidRPr="00083983">
              <w:rPr>
                <w:b/>
                <w:bCs/>
                <w:lang w:eastAsia="ru-RU"/>
              </w:rPr>
              <w:t>47</w:t>
            </w:r>
          </w:p>
        </w:tc>
      </w:tr>
      <w:tr w:rsidR="00CE4EC7" w:rsidRPr="00083983" w:rsidTr="00B46D5F">
        <w:trPr>
          <w:trHeight w:val="320"/>
        </w:trPr>
        <w:tc>
          <w:tcPr>
            <w:tcW w:w="2782" w:type="dxa"/>
            <w:tcBorders>
              <w:top w:val="nil"/>
              <w:left w:val="single" w:sz="8" w:space="0" w:color="auto"/>
              <w:bottom w:val="single" w:sz="4" w:space="0" w:color="auto"/>
              <w:right w:val="single" w:sz="4" w:space="0" w:color="auto"/>
            </w:tcBorders>
            <w:shd w:val="clear" w:color="auto" w:fill="C0C0C0"/>
            <w:noWrap/>
            <w:vAlign w:val="bottom"/>
          </w:tcPr>
          <w:p w:rsidR="00CE4EC7" w:rsidRPr="00083983" w:rsidRDefault="00CE4EC7" w:rsidP="00B46D5F">
            <w:pPr>
              <w:rPr>
                <w:b/>
                <w:bCs/>
                <w:lang w:eastAsia="ru-RU"/>
              </w:rPr>
            </w:pPr>
            <w:r w:rsidRPr="00083983">
              <w:rPr>
                <w:b/>
                <w:bCs/>
                <w:lang w:eastAsia="ru-RU"/>
              </w:rPr>
              <w:t>убыло</w:t>
            </w:r>
          </w:p>
        </w:tc>
        <w:tc>
          <w:tcPr>
            <w:tcW w:w="1598"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26</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73</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47</w:t>
            </w:r>
          </w:p>
        </w:tc>
        <w:tc>
          <w:tcPr>
            <w:tcW w:w="1345" w:type="dxa"/>
            <w:tcBorders>
              <w:top w:val="nil"/>
              <w:left w:val="nil"/>
              <w:bottom w:val="single" w:sz="4" w:space="0" w:color="auto"/>
              <w:right w:val="single" w:sz="4" w:space="0" w:color="auto"/>
            </w:tcBorders>
            <w:shd w:val="clear" w:color="auto" w:fill="C0C0C0"/>
            <w:noWrap/>
            <w:vAlign w:val="center"/>
          </w:tcPr>
          <w:p w:rsidR="00CE4EC7" w:rsidRPr="00083983" w:rsidRDefault="00CE4EC7" w:rsidP="00B46D5F">
            <w:pPr>
              <w:jc w:val="center"/>
              <w:rPr>
                <w:b/>
                <w:bCs/>
                <w:lang w:eastAsia="ru-RU"/>
              </w:rPr>
            </w:pPr>
            <w:r w:rsidRPr="00083983">
              <w:rPr>
                <w:b/>
                <w:bCs/>
                <w:lang w:eastAsia="ru-RU"/>
              </w:rPr>
              <w:t>106</w:t>
            </w:r>
          </w:p>
        </w:tc>
      </w:tr>
      <w:tr w:rsidR="00CE4EC7" w:rsidRPr="00083983" w:rsidTr="00B46D5F">
        <w:trPr>
          <w:trHeight w:val="337"/>
        </w:trPr>
        <w:tc>
          <w:tcPr>
            <w:tcW w:w="2782" w:type="dxa"/>
            <w:tcBorders>
              <w:top w:val="nil"/>
              <w:left w:val="single" w:sz="8" w:space="0" w:color="auto"/>
              <w:bottom w:val="single" w:sz="4" w:space="0" w:color="auto"/>
              <w:right w:val="single" w:sz="4" w:space="0" w:color="auto"/>
            </w:tcBorders>
            <w:shd w:val="clear" w:color="auto" w:fill="auto"/>
            <w:noWrap/>
            <w:vAlign w:val="bottom"/>
          </w:tcPr>
          <w:p w:rsidR="00CE4EC7" w:rsidRPr="00083983" w:rsidRDefault="00CE4EC7" w:rsidP="00B46D5F">
            <w:pPr>
              <w:rPr>
                <w:b/>
                <w:bCs/>
                <w:lang w:eastAsia="ru-RU"/>
              </w:rPr>
            </w:pPr>
            <w:r w:rsidRPr="00083983">
              <w:rPr>
                <w:b/>
                <w:bCs/>
                <w:lang w:eastAsia="ru-RU"/>
              </w:rPr>
              <w:t>Миграционный прирост</w:t>
            </w:r>
          </w:p>
        </w:tc>
        <w:tc>
          <w:tcPr>
            <w:tcW w:w="1598"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+11</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-17</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-21</w:t>
            </w:r>
          </w:p>
        </w:tc>
        <w:tc>
          <w:tcPr>
            <w:tcW w:w="1345" w:type="dxa"/>
            <w:tcBorders>
              <w:top w:val="nil"/>
              <w:left w:val="nil"/>
              <w:bottom w:val="single" w:sz="4" w:space="0" w:color="auto"/>
              <w:right w:val="single" w:sz="4" w:space="0" w:color="auto"/>
            </w:tcBorders>
            <w:shd w:val="clear" w:color="auto" w:fill="auto"/>
            <w:noWrap/>
            <w:vAlign w:val="center"/>
          </w:tcPr>
          <w:p w:rsidR="00CE4EC7" w:rsidRPr="00083983" w:rsidRDefault="00CE4EC7" w:rsidP="00B46D5F">
            <w:pPr>
              <w:jc w:val="center"/>
              <w:rPr>
                <w:b/>
                <w:bCs/>
                <w:lang w:eastAsia="ru-RU"/>
              </w:rPr>
            </w:pPr>
            <w:r w:rsidRPr="00083983">
              <w:rPr>
                <w:b/>
                <w:bCs/>
                <w:lang w:eastAsia="ru-RU"/>
              </w:rPr>
              <w:t>-59</w:t>
            </w:r>
          </w:p>
        </w:tc>
      </w:tr>
    </w:tbl>
    <w:p w:rsidR="008024D8" w:rsidRDefault="008024D8" w:rsidP="008024D8">
      <w:pPr>
        <w:tabs>
          <w:tab w:val="left" w:pos="9720"/>
        </w:tabs>
        <w:spacing w:line="300" w:lineRule="auto"/>
        <w:jc w:val="both"/>
        <w:outlineLvl w:val="0"/>
        <w:rPr>
          <w:sz w:val="24"/>
          <w:szCs w:val="24"/>
        </w:rPr>
      </w:pPr>
      <w:r>
        <w:rPr>
          <w:sz w:val="24"/>
          <w:szCs w:val="24"/>
        </w:rPr>
        <w:lastRenderedPageBreak/>
        <w:t xml:space="preserve">      </w:t>
      </w:r>
      <w:r w:rsidR="00CE4EC7" w:rsidRPr="00083983">
        <w:rPr>
          <w:sz w:val="24"/>
          <w:szCs w:val="24"/>
        </w:rPr>
        <w:t xml:space="preserve">По подпрограмме «Переселение граждан из ветхого и аварийного жилищного фонда в зоне БАМ на территории МО «Северо-Байкальский район» на 2011-2015 годы» в </w:t>
      </w:r>
      <w:smartTag w:uri="urn:schemas-microsoft-com:office:smarttags" w:element="metricconverter">
        <w:smartTagPr>
          <w:attr w:name="ProductID" w:val="2013 г"/>
        </w:smartTagPr>
        <w:r w:rsidR="00CE4EC7" w:rsidRPr="00083983">
          <w:rPr>
            <w:sz w:val="24"/>
            <w:szCs w:val="24"/>
          </w:rPr>
          <w:t>2013 г</w:t>
        </w:r>
      </w:smartTag>
      <w:r w:rsidR="00CE4EC7" w:rsidRPr="00083983">
        <w:rPr>
          <w:sz w:val="24"/>
          <w:szCs w:val="24"/>
        </w:rPr>
        <w:t xml:space="preserve">.  171 человек выразили желание выехать и приобрести (вновь построенное) жилье за пределами городского поселения. В </w:t>
      </w:r>
      <w:smartTag w:uri="urn:schemas-microsoft-com:office:smarttags" w:element="metricconverter">
        <w:smartTagPr>
          <w:attr w:name="ProductID" w:val="2014 г"/>
        </w:smartTagPr>
        <w:r w:rsidR="00CE4EC7" w:rsidRPr="00083983">
          <w:rPr>
            <w:sz w:val="24"/>
            <w:szCs w:val="24"/>
          </w:rPr>
          <w:t>2014 г</w:t>
        </w:r>
      </w:smartTag>
      <w:r w:rsidR="00CE4EC7" w:rsidRPr="00083983">
        <w:rPr>
          <w:sz w:val="24"/>
          <w:szCs w:val="24"/>
        </w:rPr>
        <w:t xml:space="preserve">. число желающих выехать увеличилось до 242 чел. </w:t>
      </w:r>
    </w:p>
    <w:p w:rsidR="00CE4EC7" w:rsidRPr="00083983" w:rsidRDefault="008024D8" w:rsidP="008024D8">
      <w:pPr>
        <w:tabs>
          <w:tab w:val="left" w:pos="9720"/>
        </w:tabs>
        <w:spacing w:line="300" w:lineRule="auto"/>
        <w:jc w:val="both"/>
        <w:outlineLvl w:val="0"/>
        <w:rPr>
          <w:sz w:val="24"/>
          <w:szCs w:val="24"/>
        </w:rPr>
      </w:pPr>
      <w:r>
        <w:rPr>
          <w:sz w:val="24"/>
          <w:szCs w:val="24"/>
        </w:rPr>
        <w:t xml:space="preserve">     </w:t>
      </w:r>
      <w:r w:rsidR="00CE4EC7" w:rsidRPr="00083983">
        <w:rPr>
          <w:sz w:val="24"/>
          <w:szCs w:val="24"/>
        </w:rPr>
        <w:t xml:space="preserve">В рамках действия республиканской программы «Переселение из ветхого и аварийного жилого фонда» в </w:t>
      </w:r>
      <w:smartTag w:uri="urn:schemas-microsoft-com:office:smarttags" w:element="metricconverter">
        <w:smartTagPr>
          <w:attr w:name="ProductID" w:val="2014 г"/>
        </w:smartTagPr>
        <w:r w:rsidR="00CE4EC7" w:rsidRPr="00083983">
          <w:rPr>
            <w:sz w:val="24"/>
            <w:szCs w:val="24"/>
          </w:rPr>
          <w:t>2014 г</w:t>
        </w:r>
      </w:smartTag>
      <w:r w:rsidR="00CE4EC7" w:rsidRPr="00083983">
        <w:rPr>
          <w:sz w:val="24"/>
          <w:szCs w:val="24"/>
        </w:rPr>
        <w:t>. в городском поселении выданы Свидетельства о предоставлении социальной выплаты на приобретение жилья 81 человеку. Из них, выехали из поселка 59 чел.</w:t>
      </w:r>
    </w:p>
    <w:p w:rsidR="00CE4EC7" w:rsidRPr="00083983" w:rsidRDefault="00CE4EC7" w:rsidP="008024D8">
      <w:pPr>
        <w:pStyle w:val="a5"/>
        <w:numPr>
          <w:ilvl w:val="12"/>
          <w:numId w:val="0"/>
        </w:numPr>
        <w:spacing w:line="300" w:lineRule="auto"/>
        <w:jc w:val="both"/>
        <w:rPr>
          <w:b/>
          <w:i/>
          <w:sz w:val="24"/>
          <w:szCs w:val="24"/>
        </w:rPr>
      </w:pPr>
      <w:r w:rsidRPr="00083983">
        <w:rPr>
          <w:b/>
          <w:i/>
          <w:sz w:val="24"/>
          <w:szCs w:val="24"/>
        </w:rPr>
        <w:t>Трудовые ресурсы</w:t>
      </w:r>
    </w:p>
    <w:p w:rsidR="00CE4EC7" w:rsidRPr="00083983" w:rsidRDefault="00CE4EC7" w:rsidP="00CE4EC7">
      <w:pPr>
        <w:spacing w:line="300" w:lineRule="auto"/>
        <w:jc w:val="both"/>
        <w:rPr>
          <w:sz w:val="24"/>
          <w:szCs w:val="24"/>
        </w:rPr>
      </w:pPr>
      <w:r w:rsidRPr="00083983">
        <w:rPr>
          <w:sz w:val="24"/>
          <w:szCs w:val="24"/>
        </w:rPr>
        <w:t xml:space="preserve">       Численность трудовых ресурсов на 01.01.2015 г. составила 893 чел., или 70,9 % от общей  численности поселения. Среднегодовая численность занятых в экономике составила 790 чел. или 88,5 % от численности трудовых ресурсов. Не занято – 50 чел. Численность безработных, официально зарегистрированных в службе занятости, составляет 8 чел.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(8 чел.) показатель - на одном уровне. Уровень </w:t>
      </w:r>
      <w:r w:rsidRPr="00083983">
        <w:rPr>
          <w:b/>
          <w:sz w:val="24"/>
          <w:szCs w:val="24"/>
        </w:rPr>
        <w:t>общей</w:t>
      </w:r>
      <w:r w:rsidRPr="00083983">
        <w:rPr>
          <w:sz w:val="24"/>
          <w:szCs w:val="24"/>
        </w:rPr>
        <w:t xml:space="preserve"> безработицы составляет 6,0 %.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(2,9 %) – увеличение на 3,1 %. Уровень  </w:t>
      </w:r>
      <w:r w:rsidRPr="00083983">
        <w:rPr>
          <w:b/>
          <w:sz w:val="24"/>
          <w:szCs w:val="24"/>
        </w:rPr>
        <w:t>зарегистрированной</w:t>
      </w:r>
      <w:r w:rsidRPr="00083983">
        <w:rPr>
          <w:sz w:val="24"/>
          <w:szCs w:val="24"/>
        </w:rPr>
        <w:t xml:space="preserve"> безработицы составляет 1,0 %. </w:t>
      </w:r>
    </w:p>
    <w:p w:rsidR="00CE4EC7" w:rsidRPr="00083983" w:rsidRDefault="00CE4EC7" w:rsidP="008024D8">
      <w:pPr>
        <w:spacing w:line="300" w:lineRule="auto"/>
        <w:rPr>
          <w:b/>
          <w:i/>
          <w:sz w:val="24"/>
          <w:szCs w:val="24"/>
        </w:rPr>
      </w:pPr>
      <w:r w:rsidRPr="00083983">
        <w:rPr>
          <w:b/>
          <w:i/>
          <w:sz w:val="24"/>
          <w:szCs w:val="24"/>
        </w:rPr>
        <w:t>Промышленность</w:t>
      </w:r>
    </w:p>
    <w:p w:rsidR="00CE4EC7" w:rsidRPr="00083983" w:rsidRDefault="00CE4EC7" w:rsidP="00CE4EC7">
      <w:pPr>
        <w:spacing w:line="300" w:lineRule="auto"/>
        <w:ind w:firstLine="708"/>
        <w:jc w:val="both"/>
        <w:rPr>
          <w:sz w:val="24"/>
          <w:szCs w:val="24"/>
        </w:rPr>
      </w:pPr>
      <w:r w:rsidRPr="00083983">
        <w:rPr>
          <w:sz w:val="24"/>
          <w:szCs w:val="24"/>
        </w:rPr>
        <w:t xml:space="preserve">Крупные и средние предприятия промышленности на территории поселения отсутствуют. Промышленность представлена лишь лесозаготовительной отраслью. Заготовку и отгрузку леса осуществляют филиал ООО «Скани Плюс», ООО «Алания» и ООО «Свал» с общей </w:t>
      </w:r>
      <w:proofErr w:type="gramStart"/>
      <w:r w:rsidRPr="00083983">
        <w:rPr>
          <w:sz w:val="24"/>
          <w:szCs w:val="24"/>
        </w:rPr>
        <w:t>численностью</w:t>
      </w:r>
      <w:proofErr w:type="gramEnd"/>
      <w:r w:rsidRPr="00083983">
        <w:rPr>
          <w:sz w:val="24"/>
          <w:szCs w:val="24"/>
        </w:rPr>
        <w:t xml:space="preserve"> работающих до 20 человек.</w:t>
      </w:r>
    </w:p>
    <w:p w:rsidR="00CE4EC7" w:rsidRPr="00083983" w:rsidRDefault="00CE4EC7" w:rsidP="00CE4EC7">
      <w:pPr>
        <w:spacing w:line="300" w:lineRule="auto"/>
        <w:ind w:firstLine="708"/>
        <w:jc w:val="both"/>
        <w:rPr>
          <w:sz w:val="24"/>
          <w:szCs w:val="24"/>
        </w:rPr>
      </w:pPr>
      <w:r w:rsidRPr="00083983">
        <w:rPr>
          <w:sz w:val="24"/>
          <w:szCs w:val="24"/>
        </w:rPr>
        <w:t>Объемы производства составляют:</w:t>
      </w:r>
    </w:p>
    <w:p w:rsidR="00CE4EC7" w:rsidRPr="00083983" w:rsidRDefault="00CE4EC7" w:rsidP="00CE4EC7">
      <w:pPr>
        <w:spacing w:line="300" w:lineRule="auto"/>
        <w:jc w:val="both"/>
        <w:rPr>
          <w:sz w:val="24"/>
          <w:szCs w:val="24"/>
        </w:rPr>
      </w:pPr>
      <w:r w:rsidRPr="00083983">
        <w:rPr>
          <w:sz w:val="24"/>
          <w:szCs w:val="24"/>
        </w:rPr>
        <w:t>- заготовка   деловой древесины до 10 тыс. м</w:t>
      </w:r>
      <w:r w:rsidRPr="00083983">
        <w:rPr>
          <w:sz w:val="24"/>
          <w:szCs w:val="24"/>
          <w:vertAlign w:val="superscript"/>
        </w:rPr>
        <w:t>3</w:t>
      </w:r>
      <w:r w:rsidRPr="00083983">
        <w:rPr>
          <w:sz w:val="24"/>
          <w:szCs w:val="24"/>
        </w:rPr>
        <w:t xml:space="preserve">, </w:t>
      </w:r>
    </w:p>
    <w:p w:rsidR="00CE4EC7" w:rsidRPr="00083983" w:rsidRDefault="00CE4EC7" w:rsidP="00CE4EC7">
      <w:pPr>
        <w:spacing w:line="300" w:lineRule="auto"/>
        <w:jc w:val="both"/>
        <w:rPr>
          <w:sz w:val="24"/>
          <w:szCs w:val="24"/>
        </w:rPr>
      </w:pPr>
      <w:r w:rsidRPr="00083983">
        <w:rPr>
          <w:sz w:val="24"/>
          <w:szCs w:val="24"/>
        </w:rPr>
        <w:t>- заготовка дров до 3 тыс. м</w:t>
      </w:r>
      <w:r w:rsidRPr="00083983">
        <w:rPr>
          <w:sz w:val="24"/>
          <w:szCs w:val="24"/>
          <w:vertAlign w:val="superscript"/>
        </w:rPr>
        <w:t>3</w:t>
      </w:r>
      <w:r w:rsidRPr="00083983">
        <w:rPr>
          <w:sz w:val="24"/>
          <w:szCs w:val="24"/>
        </w:rPr>
        <w:t xml:space="preserve"> </w:t>
      </w:r>
    </w:p>
    <w:p w:rsidR="00CE4EC7" w:rsidRPr="00083983" w:rsidRDefault="00CE4EC7" w:rsidP="00CE4EC7">
      <w:pPr>
        <w:spacing w:line="300" w:lineRule="auto"/>
        <w:ind w:firstLine="708"/>
        <w:jc w:val="both"/>
        <w:rPr>
          <w:sz w:val="24"/>
          <w:szCs w:val="24"/>
        </w:rPr>
      </w:pPr>
      <w:r w:rsidRPr="00083983">
        <w:rPr>
          <w:sz w:val="24"/>
          <w:szCs w:val="24"/>
        </w:rPr>
        <w:t>Обработка древесины и производство изделий из дерева составила:</w:t>
      </w:r>
    </w:p>
    <w:tbl>
      <w:tblPr>
        <w:tblStyle w:val="a8"/>
        <w:tblW w:w="0" w:type="auto"/>
        <w:tblLook w:val="01E0"/>
      </w:tblPr>
      <w:tblGrid>
        <w:gridCol w:w="2417"/>
        <w:gridCol w:w="1123"/>
        <w:gridCol w:w="1262"/>
        <w:gridCol w:w="1100"/>
        <w:gridCol w:w="1284"/>
        <w:gridCol w:w="1256"/>
        <w:gridCol w:w="1129"/>
      </w:tblGrid>
      <w:tr w:rsidR="00CE4EC7" w:rsidRPr="00083983" w:rsidTr="00B46D5F">
        <w:tc>
          <w:tcPr>
            <w:tcW w:w="2534" w:type="dxa"/>
            <w:vMerge w:val="restart"/>
            <w:vAlign w:val="center"/>
          </w:tcPr>
          <w:p w:rsidR="00CE4EC7" w:rsidRPr="00083983" w:rsidRDefault="00CE4EC7" w:rsidP="00B46D5F">
            <w:pPr>
              <w:spacing w:line="300" w:lineRule="auto"/>
              <w:jc w:val="center"/>
            </w:pPr>
            <w:r w:rsidRPr="00083983">
              <w:t>Наименование</w:t>
            </w:r>
          </w:p>
        </w:tc>
        <w:tc>
          <w:tcPr>
            <w:tcW w:w="2534" w:type="dxa"/>
            <w:gridSpan w:val="2"/>
          </w:tcPr>
          <w:p w:rsidR="00CE4EC7" w:rsidRPr="00083983" w:rsidRDefault="00CE4EC7" w:rsidP="00B46D5F">
            <w:pPr>
              <w:spacing w:line="300" w:lineRule="auto"/>
              <w:jc w:val="center"/>
            </w:pPr>
            <w:r w:rsidRPr="00083983">
              <w:t>2012 год</w:t>
            </w:r>
          </w:p>
        </w:tc>
        <w:tc>
          <w:tcPr>
            <w:tcW w:w="2534" w:type="dxa"/>
            <w:gridSpan w:val="2"/>
          </w:tcPr>
          <w:p w:rsidR="00CE4EC7" w:rsidRPr="00083983" w:rsidRDefault="00CE4EC7" w:rsidP="00B46D5F">
            <w:pPr>
              <w:spacing w:line="300" w:lineRule="auto"/>
              <w:jc w:val="center"/>
            </w:pPr>
            <w:r w:rsidRPr="00083983">
              <w:t>2013 год</w:t>
            </w:r>
          </w:p>
        </w:tc>
        <w:tc>
          <w:tcPr>
            <w:tcW w:w="2535" w:type="dxa"/>
            <w:gridSpan w:val="2"/>
          </w:tcPr>
          <w:p w:rsidR="00CE4EC7" w:rsidRPr="00083983" w:rsidRDefault="00CE4EC7" w:rsidP="00B46D5F">
            <w:pPr>
              <w:spacing w:line="300" w:lineRule="auto"/>
              <w:jc w:val="center"/>
            </w:pPr>
            <w:r w:rsidRPr="00083983">
              <w:t>2014 год</w:t>
            </w:r>
          </w:p>
        </w:tc>
      </w:tr>
      <w:tr w:rsidR="00CE4EC7" w:rsidRPr="00083983" w:rsidTr="00B46D5F">
        <w:tc>
          <w:tcPr>
            <w:tcW w:w="2534" w:type="dxa"/>
            <w:vMerge/>
          </w:tcPr>
          <w:p w:rsidR="00CE4EC7" w:rsidRPr="00083983" w:rsidRDefault="00CE4EC7" w:rsidP="00B46D5F">
            <w:pPr>
              <w:spacing w:line="300" w:lineRule="auto"/>
              <w:jc w:val="both"/>
            </w:pPr>
          </w:p>
        </w:tc>
        <w:tc>
          <w:tcPr>
            <w:tcW w:w="1190" w:type="dxa"/>
          </w:tcPr>
          <w:p w:rsidR="00CE4EC7" w:rsidRPr="00083983" w:rsidRDefault="00CE4EC7" w:rsidP="00B46D5F">
            <w:pPr>
              <w:spacing w:line="300" w:lineRule="auto"/>
              <w:jc w:val="center"/>
            </w:pPr>
            <w:r w:rsidRPr="00083983">
              <w:t>тыс. м</w:t>
            </w:r>
            <w:r w:rsidRPr="00083983">
              <w:rPr>
                <w:vertAlign w:val="superscript"/>
              </w:rPr>
              <w:t>3</w:t>
            </w:r>
          </w:p>
        </w:tc>
        <w:tc>
          <w:tcPr>
            <w:tcW w:w="1344" w:type="dxa"/>
          </w:tcPr>
          <w:p w:rsidR="00CE4EC7" w:rsidRPr="00083983" w:rsidRDefault="00CE4EC7" w:rsidP="00B46D5F">
            <w:pPr>
              <w:spacing w:line="300" w:lineRule="auto"/>
              <w:jc w:val="center"/>
            </w:pPr>
            <w:r w:rsidRPr="00083983">
              <w:t>млн. руб.</w:t>
            </w:r>
          </w:p>
        </w:tc>
        <w:tc>
          <w:tcPr>
            <w:tcW w:w="1165" w:type="dxa"/>
          </w:tcPr>
          <w:p w:rsidR="00CE4EC7" w:rsidRPr="00083983" w:rsidRDefault="00CE4EC7" w:rsidP="00B46D5F">
            <w:pPr>
              <w:spacing w:line="300" w:lineRule="auto"/>
              <w:jc w:val="center"/>
            </w:pPr>
            <w:r w:rsidRPr="00083983">
              <w:t>тыс. м</w:t>
            </w:r>
            <w:r w:rsidRPr="00083983">
              <w:rPr>
                <w:vertAlign w:val="superscript"/>
              </w:rPr>
              <w:t>3</w:t>
            </w:r>
          </w:p>
        </w:tc>
        <w:tc>
          <w:tcPr>
            <w:tcW w:w="1369" w:type="dxa"/>
          </w:tcPr>
          <w:p w:rsidR="00CE4EC7" w:rsidRPr="00083983" w:rsidRDefault="00CE4EC7" w:rsidP="00B46D5F">
            <w:pPr>
              <w:spacing w:line="300" w:lineRule="auto"/>
              <w:jc w:val="center"/>
            </w:pPr>
            <w:r w:rsidRPr="00083983">
              <w:t>млн. руб.</w:t>
            </w:r>
          </w:p>
        </w:tc>
        <w:tc>
          <w:tcPr>
            <w:tcW w:w="1340" w:type="dxa"/>
          </w:tcPr>
          <w:p w:rsidR="00CE4EC7" w:rsidRPr="00083983" w:rsidRDefault="00CE4EC7" w:rsidP="00B46D5F">
            <w:pPr>
              <w:spacing w:line="300" w:lineRule="auto"/>
              <w:jc w:val="center"/>
            </w:pPr>
            <w:r w:rsidRPr="00083983">
              <w:t>тыс. м</w:t>
            </w:r>
            <w:r w:rsidRPr="00083983">
              <w:rPr>
                <w:vertAlign w:val="superscript"/>
              </w:rPr>
              <w:t>3</w:t>
            </w:r>
          </w:p>
        </w:tc>
        <w:tc>
          <w:tcPr>
            <w:tcW w:w="1195" w:type="dxa"/>
          </w:tcPr>
          <w:p w:rsidR="00CE4EC7" w:rsidRPr="00083983" w:rsidRDefault="00CE4EC7" w:rsidP="00B46D5F">
            <w:pPr>
              <w:spacing w:line="300" w:lineRule="auto"/>
              <w:jc w:val="center"/>
            </w:pPr>
            <w:r w:rsidRPr="00083983">
              <w:t>млн. руб.</w:t>
            </w:r>
          </w:p>
        </w:tc>
      </w:tr>
      <w:tr w:rsidR="00CE4EC7" w:rsidRPr="00083983" w:rsidTr="00B46D5F">
        <w:tc>
          <w:tcPr>
            <w:tcW w:w="2534" w:type="dxa"/>
          </w:tcPr>
          <w:p w:rsidR="00CE4EC7" w:rsidRPr="00083983" w:rsidRDefault="00CE4EC7" w:rsidP="00B46D5F">
            <w:pPr>
              <w:jc w:val="both"/>
            </w:pPr>
            <w:r w:rsidRPr="00083983">
              <w:t>Отгрузка товаров собственного производства</w:t>
            </w:r>
          </w:p>
        </w:tc>
        <w:tc>
          <w:tcPr>
            <w:tcW w:w="1190" w:type="dxa"/>
            <w:vAlign w:val="center"/>
          </w:tcPr>
          <w:p w:rsidR="00CE4EC7" w:rsidRPr="00083983" w:rsidRDefault="00CE4EC7" w:rsidP="00B46D5F">
            <w:pPr>
              <w:spacing w:line="300" w:lineRule="auto"/>
              <w:jc w:val="center"/>
            </w:pPr>
            <w:r w:rsidRPr="00083983">
              <w:t>7,87</w:t>
            </w:r>
          </w:p>
        </w:tc>
        <w:tc>
          <w:tcPr>
            <w:tcW w:w="1344" w:type="dxa"/>
            <w:vAlign w:val="center"/>
          </w:tcPr>
          <w:p w:rsidR="00CE4EC7" w:rsidRPr="00083983" w:rsidRDefault="00CE4EC7" w:rsidP="00B46D5F">
            <w:pPr>
              <w:spacing w:line="300" w:lineRule="auto"/>
              <w:jc w:val="center"/>
              <w:rPr>
                <w:b/>
              </w:rPr>
            </w:pPr>
            <w:r w:rsidRPr="00083983">
              <w:rPr>
                <w:b/>
              </w:rPr>
              <w:t>7,6</w:t>
            </w:r>
          </w:p>
        </w:tc>
        <w:tc>
          <w:tcPr>
            <w:tcW w:w="1165" w:type="dxa"/>
            <w:vAlign w:val="center"/>
          </w:tcPr>
          <w:p w:rsidR="00CE4EC7" w:rsidRPr="00083983" w:rsidRDefault="00CE4EC7" w:rsidP="00B46D5F">
            <w:pPr>
              <w:spacing w:line="300" w:lineRule="auto"/>
              <w:jc w:val="center"/>
            </w:pPr>
            <w:r w:rsidRPr="00083983">
              <w:t>7,0</w:t>
            </w:r>
          </w:p>
        </w:tc>
        <w:tc>
          <w:tcPr>
            <w:tcW w:w="1369" w:type="dxa"/>
            <w:vAlign w:val="center"/>
          </w:tcPr>
          <w:p w:rsidR="00CE4EC7" w:rsidRPr="00083983" w:rsidRDefault="00CE4EC7" w:rsidP="00B46D5F">
            <w:pPr>
              <w:spacing w:line="300" w:lineRule="auto"/>
              <w:jc w:val="center"/>
              <w:rPr>
                <w:b/>
              </w:rPr>
            </w:pPr>
            <w:r w:rsidRPr="00083983">
              <w:rPr>
                <w:b/>
              </w:rPr>
              <w:t>7,8</w:t>
            </w:r>
          </w:p>
        </w:tc>
        <w:tc>
          <w:tcPr>
            <w:tcW w:w="1340" w:type="dxa"/>
            <w:vAlign w:val="center"/>
          </w:tcPr>
          <w:p w:rsidR="00CE4EC7" w:rsidRPr="00083983" w:rsidRDefault="00CE4EC7" w:rsidP="00B46D5F">
            <w:pPr>
              <w:spacing w:line="300" w:lineRule="auto"/>
              <w:jc w:val="center"/>
            </w:pPr>
            <w:r w:rsidRPr="00083983">
              <w:t>7,0</w:t>
            </w:r>
          </w:p>
        </w:tc>
        <w:tc>
          <w:tcPr>
            <w:tcW w:w="1195" w:type="dxa"/>
            <w:vAlign w:val="center"/>
          </w:tcPr>
          <w:p w:rsidR="00CE4EC7" w:rsidRPr="00083983" w:rsidRDefault="00CE4EC7" w:rsidP="00B46D5F">
            <w:pPr>
              <w:spacing w:line="300" w:lineRule="auto"/>
              <w:jc w:val="center"/>
              <w:rPr>
                <w:b/>
              </w:rPr>
            </w:pPr>
            <w:r w:rsidRPr="00083983">
              <w:rPr>
                <w:b/>
              </w:rPr>
              <w:t>10,0</w:t>
            </w:r>
          </w:p>
        </w:tc>
      </w:tr>
    </w:tbl>
    <w:p w:rsidR="00CE4EC7" w:rsidRPr="00083983" w:rsidRDefault="00CE4EC7" w:rsidP="00CE4EC7">
      <w:pPr>
        <w:spacing w:line="300" w:lineRule="auto"/>
        <w:ind w:firstLine="708"/>
        <w:jc w:val="both"/>
        <w:rPr>
          <w:sz w:val="24"/>
          <w:szCs w:val="24"/>
        </w:rPr>
      </w:pPr>
    </w:p>
    <w:p w:rsidR="00CE4EC7" w:rsidRPr="00083983" w:rsidRDefault="00CE4EC7" w:rsidP="00CE4EC7">
      <w:pPr>
        <w:tabs>
          <w:tab w:val="left" w:pos="360"/>
        </w:tabs>
        <w:spacing w:line="300" w:lineRule="auto"/>
        <w:jc w:val="both"/>
        <w:rPr>
          <w:sz w:val="24"/>
          <w:szCs w:val="24"/>
        </w:rPr>
      </w:pPr>
      <w:r w:rsidRPr="00083983">
        <w:rPr>
          <w:sz w:val="24"/>
          <w:szCs w:val="24"/>
        </w:rPr>
        <w:tab/>
      </w:r>
      <w:r w:rsidRPr="00083983">
        <w:rPr>
          <w:sz w:val="24"/>
          <w:szCs w:val="24"/>
        </w:rPr>
        <w:tab/>
        <w:t xml:space="preserve">Так как в центрально-экологической зоне озера Байкал (лесной фонд в границах местности </w:t>
      </w:r>
      <w:proofErr w:type="spellStart"/>
      <w:r w:rsidRPr="00083983">
        <w:rPr>
          <w:sz w:val="24"/>
          <w:szCs w:val="24"/>
        </w:rPr>
        <w:t>Дабан</w:t>
      </w:r>
      <w:proofErr w:type="spellEnd"/>
      <w:r w:rsidRPr="00083983">
        <w:rPr>
          <w:sz w:val="24"/>
          <w:szCs w:val="24"/>
        </w:rPr>
        <w:t xml:space="preserve"> - </w:t>
      </w:r>
      <w:proofErr w:type="spellStart"/>
      <w:r w:rsidRPr="00083983">
        <w:rPr>
          <w:sz w:val="24"/>
          <w:szCs w:val="24"/>
        </w:rPr>
        <w:t>Дзелинда</w:t>
      </w:r>
      <w:proofErr w:type="spellEnd"/>
      <w:r w:rsidRPr="00083983">
        <w:rPr>
          <w:sz w:val="24"/>
          <w:szCs w:val="24"/>
        </w:rPr>
        <w:t xml:space="preserve">) заготовка древесины запрещена, допустима лишь в </w:t>
      </w:r>
      <w:r w:rsidRPr="00083983">
        <w:rPr>
          <w:sz w:val="24"/>
          <w:szCs w:val="24"/>
        </w:rPr>
        <w:lastRenderedPageBreak/>
        <w:t>ограниченных объемах в целях санитарной вырубки и собственных нужд населения. Расширение объемов лесозаготовки затруднительно.</w:t>
      </w:r>
    </w:p>
    <w:p w:rsidR="00CE4EC7" w:rsidRPr="00083983" w:rsidRDefault="00CE4EC7" w:rsidP="00CE4EC7">
      <w:pPr>
        <w:tabs>
          <w:tab w:val="left" w:pos="360"/>
        </w:tabs>
        <w:spacing w:line="300" w:lineRule="auto"/>
        <w:jc w:val="both"/>
        <w:rPr>
          <w:sz w:val="24"/>
          <w:szCs w:val="24"/>
        </w:rPr>
      </w:pPr>
      <w:r w:rsidRPr="00083983">
        <w:rPr>
          <w:sz w:val="24"/>
          <w:szCs w:val="24"/>
        </w:rPr>
        <w:tab/>
      </w:r>
      <w:r w:rsidRPr="00083983">
        <w:rPr>
          <w:sz w:val="24"/>
          <w:szCs w:val="24"/>
        </w:rPr>
        <w:tab/>
        <w:t xml:space="preserve">Заготовка и распиловка древесины производится по договорам найма с физическими лицами льготных категорий, которым бесплатно выделяется </w:t>
      </w:r>
      <w:smartTag w:uri="urn:schemas-microsoft-com:office:smarttags" w:element="metricconverter">
        <w:smartTagPr>
          <w:attr w:name="ProductID" w:val="300 м3"/>
        </w:smartTagPr>
        <w:r w:rsidRPr="00083983">
          <w:rPr>
            <w:sz w:val="24"/>
            <w:szCs w:val="24"/>
          </w:rPr>
          <w:t>300 м</w:t>
        </w:r>
        <w:r w:rsidRPr="00083983">
          <w:rPr>
            <w:sz w:val="24"/>
            <w:szCs w:val="24"/>
            <w:vertAlign w:val="superscript"/>
          </w:rPr>
          <w:t>3</w:t>
        </w:r>
      </w:smartTag>
      <w:r w:rsidRPr="00083983">
        <w:rPr>
          <w:sz w:val="24"/>
          <w:szCs w:val="24"/>
        </w:rPr>
        <w:t xml:space="preserve"> древесины на строительство жилых домов, в соответствии с законодательством Республики Бурятия - о порядке и нормативах заготовки гражданами древесины для собственных нужд. </w:t>
      </w:r>
    </w:p>
    <w:p w:rsidR="00CE4EC7" w:rsidRPr="00083983" w:rsidRDefault="00CE4EC7" w:rsidP="00CE4EC7">
      <w:pPr>
        <w:tabs>
          <w:tab w:val="left" w:pos="360"/>
        </w:tabs>
        <w:spacing w:line="300" w:lineRule="auto"/>
        <w:jc w:val="both"/>
        <w:rPr>
          <w:b/>
          <w:sz w:val="24"/>
          <w:szCs w:val="24"/>
        </w:rPr>
      </w:pPr>
      <w:r w:rsidRPr="00083983">
        <w:tab/>
      </w:r>
      <w:r w:rsidRPr="00083983">
        <w:tab/>
      </w:r>
      <w:r w:rsidRPr="00083983">
        <w:rPr>
          <w:b/>
          <w:sz w:val="24"/>
          <w:szCs w:val="24"/>
        </w:rPr>
        <w:t>Сельское хозяйство</w:t>
      </w:r>
    </w:p>
    <w:p w:rsidR="00CE4EC7" w:rsidRPr="00083983" w:rsidRDefault="00CE4EC7" w:rsidP="00CE4EC7">
      <w:pPr>
        <w:spacing w:line="300" w:lineRule="auto"/>
        <w:ind w:firstLine="709"/>
        <w:jc w:val="both"/>
        <w:rPr>
          <w:sz w:val="24"/>
          <w:szCs w:val="24"/>
        </w:rPr>
      </w:pPr>
      <w:r w:rsidRPr="00083983">
        <w:rPr>
          <w:sz w:val="24"/>
          <w:szCs w:val="24"/>
        </w:rPr>
        <w:t>На территории поселения имеется 34 личных подсобных хозяйств, в которых числится: свиней 70 голов, КРС – 49 голов, из них 18 коров, коз – 41. Поголовье КРС увеличилось на 5 голов, поголовье свиней и коз уменьшилось на 10 и 11 голов.</w:t>
      </w:r>
    </w:p>
    <w:p w:rsidR="00CE4EC7" w:rsidRPr="00083983" w:rsidRDefault="00CE4EC7" w:rsidP="00CE4EC7">
      <w:pPr>
        <w:spacing w:line="300" w:lineRule="auto"/>
        <w:ind w:firstLine="709"/>
        <w:jc w:val="both"/>
        <w:rPr>
          <w:sz w:val="24"/>
          <w:szCs w:val="24"/>
        </w:rPr>
      </w:pPr>
      <w:r w:rsidRPr="00083983">
        <w:rPr>
          <w:sz w:val="24"/>
          <w:szCs w:val="24"/>
        </w:rPr>
        <w:t>Показатель производства мяса за 2014 год составил 11,6 т. в год.</w:t>
      </w:r>
    </w:p>
    <w:p w:rsidR="00CE4EC7" w:rsidRPr="00083983" w:rsidRDefault="00CE4EC7" w:rsidP="00CE4EC7">
      <w:pPr>
        <w:spacing w:line="300" w:lineRule="auto"/>
        <w:ind w:firstLine="709"/>
        <w:jc w:val="both"/>
        <w:rPr>
          <w:sz w:val="24"/>
          <w:szCs w:val="24"/>
        </w:rPr>
      </w:pPr>
      <w:r w:rsidRPr="00083983">
        <w:rPr>
          <w:sz w:val="24"/>
          <w:szCs w:val="24"/>
        </w:rPr>
        <w:t>Производство мяса в сравнении с 2013 годом  осталось на одном уровне.</w:t>
      </w:r>
    </w:p>
    <w:p w:rsidR="00CE4EC7" w:rsidRPr="00083983" w:rsidRDefault="00CE4EC7" w:rsidP="00CE4EC7">
      <w:pPr>
        <w:spacing w:line="300" w:lineRule="auto"/>
        <w:ind w:firstLine="709"/>
        <w:jc w:val="both"/>
        <w:rPr>
          <w:sz w:val="24"/>
          <w:szCs w:val="24"/>
        </w:rPr>
      </w:pPr>
      <w:r w:rsidRPr="00083983">
        <w:rPr>
          <w:sz w:val="24"/>
          <w:szCs w:val="24"/>
        </w:rPr>
        <w:t xml:space="preserve">Валовой удой молока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.(22,3т) составил 22,6 т. Рост на 0,3 т. или 1,3%</w:t>
      </w:r>
    </w:p>
    <w:p w:rsidR="00CE4EC7" w:rsidRPr="00083983" w:rsidRDefault="00CE4EC7" w:rsidP="00CE4EC7">
      <w:pPr>
        <w:spacing w:line="300" w:lineRule="auto"/>
        <w:ind w:firstLine="709"/>
        <w:jc w:val="both"/>
        <w:rPr>
          <w:sz w:val="24"/>
          <w:szCs w:val="24"/>
        </w:rPr>
      </w:pPr>
      <w:r w:rsidRPr="00083983">
        <w:rPr>
          <w:sz w:val="24"/>
          <w:szCs w:val="24"/>
        </w:rPr>
        <w:t xml:space="preserve">Производство яиц в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 71,4 тыс. шт., что выше уровня </w:t>
      </w:r>
      <w:smartTag w:uri="urn:schemas-microsoft-com:office:smarttags" w:element="metricconverter">
        <w:smartTagPr>
          <w:attr w:name="ProductID" w:val="2013 г"/>
        </w:smartTagPr>
        <w:r w:rsidRPr="00083983">
          <w:rPr>
            <w:sz w:val="24"/>
            <w:szCs w:val="24"/>
          </w:rPr>
          <w:t>2013 г</w:t>
        </w:r>
      </w:smartTag>
      <w:r w:rsidRPr="00083983">
        <w:rPr>
          <w:sz w:val="24"/>
          <w:szCs w:val="24"/>
        </w:rPr>
        <w:t>. на 14,0 тыс. шт.</w:t>
      </w:r>
    </w:p>
    <w:p w:rsidR="00CE4EC7" w:rsidRPr="00083983" w:rsidRDefault="00CE4EC7" w:rsidP="00CE4EC7">
      <w:pPr>
        <w:spacing w:line="300" w:lineRule="auto"/>
        <w:ind w:firstLine="709"/>
        <w:jc w:val="both"/>
        <w:rPr>
          <w:sz w:val="24"/>
          <w:szCs w:val="24"/>
        </w:rPr>
      </w:pPr>
      <w:r w:rsidRPr="00083983">
        <w:rPr>
          <w:sz w:val="24"/>
          <w:szCs w:val="24"/>
        </w:rPr>
        <w:t xml:space="preserve">Население выращивает картофель. В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с площади </w:t>
      </w:r>
      <w:smartTag w:uri="urn:schemas-microsoft-com:office:smarttags" w:element="metricconverter">
        <w:smartTagPr>
          <w:attr w:name="ProductID" w:val="12,51 га"/>
        </w:smartTagPr>
        <w:r w:rsidRPr="00083983">
          <w:rPr>
            <w:sz w:val="24"/>
            <w:szCs w:val="24"/>
          </w:rPr>
          <w:t>12,51 га</w:t>
        </w:r>
      </w:smartTag>
      <w:r w:rsidRPr="00083983">
        <w:rPr>
          <w:sz w:val="24"/>
          <w:szCs w:val="24"/>
        </w:rPr>
        <w:t xml:space="preserve"> собрано 281,3 т.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(283,6 т.) – уменьшение на 0,8%.</w:t>
      </w:r>
    </w:p>
    <w:p w:rsidR="00CE4EC7" w:rsidRPr="00083983" w:rsidRDefault="00CE4EC7" w:rsidP="00CE4EC7">
      <w:pPr>
        <w:spacing w:line="300" w:lineRule="auto"/>
        <w:ind w:firstLine="709"/>
        <w:jc w:val="both"/>
        <w:rPr>
          <w:sz w:val="24"/>
          <w:szCs w:val="24"/>
        </w:rPr>
      </w:pPr>
      <w:r w:rsidRPr="00083983">
        <w:rPr>
          <w:sz w:val="24"/>
          <w:szCs w:val="24"/>
        </w:rPr>
        <w:t xml:space="preserve">Урожай овощей составил 57,0 т, - меньше уровня </w:t>
      </w:r>
      <w:smartTag w:uri="urn:schemas-microsoft-com:office:smarttags" w:element="metricconverter">
        <w:smartTagPr>
          <w:attr w:name="ProductID" w:val="2013 г"/>
        </w:smartTagPr>
        <w:r w:rsidRPr="00083983">
          <w:rPr>
            <w:sz w:val="24"/>
            <w:szCs w:val="24"/>
          </w:rPr>
          <w:t>2013 г</w:t>
        </w:r>
      </w:smartTag>
      <w:r w:rsidRPr="00083983">
        <w:rPr>
          <w:sz w:val="24"/>
          <w:szCs w:val="24"/>
        </w:rPr>
        <w:t>. (57,2 т.) на 0,3%</w:t>
      </w:r>
    </w:p>
    <w:p w:rsidR="00CE4EC7" w:rsidRPr="00083983" w:rsidRDefault="00CE4EC7" w:rsidP="00CE4EC7">
      <w:pPr>
        <w:spacing w:line="300" w:lineRule="auto"/>
        <w:ind w:firstLine="709"/>
        <w:jc w:val="both"/>
        <w:rPr>
          <w:sz w:val="24"/>
          <w:szCs w:val="24"/>
        </w:rPr>
      </w:pPr>
      <w:r w:rsidRPr="00083983">
        <w:rPr>
          <w:sz w:val="24"/>
          <w:szCs w:val="24"/>
        </w:rPr>
        <w:t xml:space="preserve">Доход от производства сельхозпродукции  по итогам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составил 9,21 млн. руб. Темп роста к </w:t>
      </w:r>
      <w:smartTag w:uri="urn:schemas-microsoft-com:office:smarttags" w:element="metricconverter">
        <w:smartTagPr>
          <w:attr w:name="ProductID" w:val="2013 г"/>
        </w:smartTagPr>
        <w:r w:rsidRPr="00083983">
          <w:rPr>
            <w:sz w:val="24"/>
            <w:szCs w:val="24"/>
          </w:rPr>
          <w:t>2013 г</w:t>
        </w:r>
      </w:smartTag>
      <w:r w:rsidRPr="00083983">
        <w:rPr>
          <w:sz w:val="24"/>
          <w:szCs w:val="24"/>
        </w:rPr>
        <w:t>. – (9,0 млн. руб.) 2,3%</w:t>
      </w:r>
    </w:p>
    <w:tbl>
      <w:tblPr>
        <w:tblStyle w:val="a8"/>
        <w:tblW w:w="0" w:type="auto"/>
        <w:tblLook w:val="01E0"/>
      </w:tblPr>
      <w:tblGrid>
        <w:gridCol w:w="1957"/>
        <w:gridCol w:w="1878"/>
        <w:gridCol w:w="1900"/>
        <w:gridCol w:w="1879"/>
        <w:gridCol w:w="1957"/>
      </w:tblGrid>
      <w:tr w:rsidR="00CE4EC7" w:rsidRPr="00083983" w:rsidTr="00B46D5F">
        <w:tc>
          <w:tcPr>
            <w:tcW w:w="2027" w:type="dxa"/>
            <w:vAlign w:val="center"/>
          </w:tcPr>
          <w:p w:rsidR="00CE4EC7" w:rsidRPr="00083983" w:rsidRDefault="00CE4EC7" w:rsidP="00B46D5F">
            <w:pPr>
              <w:spacing w:line="300" w:lineRule="auto"/>
              <w:jc w:val="center"/>
              <w:rPr>
                <w:b/>
              </w:rPr>
            </w:pPr>
            <w:r w:rsidRPr="00083983">
              <w:rPr>
                <w:b/>
              </w:rPr>
              <w:t>Индикаторы</w:t>
            </w:r>
          </w:p>
        </w:tc>
        <w:tc>
          <w:tcPr>
            <w:tcW w:w="2027" w:type="dxa"/>
            <w:vAlign w:val="center"/>
          </w:tcPr>
          <w:p w:rsidR="00CE4EC7" w:rsidRPr="00083983" w:rsidRDefault="00CE4EC7" w:rsidP="00B46D5F">
            <w:pPr>
              <w:spacing w:line="300" w:lineRule="auto"/>
              <w:jc w:val="center"/>
              <w:rPr>
                <w:b/>
              </w:rPr>
            </w:pPr>
            <w:smartTag w:uri="urn:schemas-microsoft-com:office:smarttags" w:element="metricconverter">
              <w:smartTagPr>
                <w:attr w:name="ProductID" w:val="2013 г"/>
              </w:smartTagPr>
              <w:r w:rsidRPr="00083983">
                <w:rPr>
                  <w:b/>
                </w:rPr>
                <w:t>2013 г</w:t>
              </w:r>
            </w:smartTag>
            <w:r w:rsidRPr="00083983">
              <w:rPr>
                <w:b/>
              </w:rPr>
              <w:t>.</w:t>
            </w:r>
          </w:p>
        </w:tc>
        <w:tc>
          <w:tcPr>
            <w:tcW w:w="2027" w:type="dxa"/>
            <w:vAlign w:val="center"/>
          </w:tcPr>
          <w:p w:rsidR="00CE4EC7" w:rsidRPr="00083983" w:rsidRDefault="00CE4EC7" w:rsidP="00B46D5F">
            <w:pPr>
              <w:spacing w:line="300" w:lineRule="auto"/>
              <w:jc w:val="center"/>
              <w:rPr>
                <w:b/>
              </w:rPr>
            </w:pPr>
            <w:smartTag w:uri="urn:schemas-microsoft-com:office:smarttags" w:element="metricconverter">
              <w:smartTagPr>
                <w:attr w:name="ProductID" w:val="2014 г"/>
              </w:smartTagPr>
              <w:r w:rsidRPr="00083983">
                <w:rPr>
                  <w:b/>
                </w:rPr>
                <w:t>2014 г</w:t>
              </w:r>
            </w:smartTag>
            <w:r w:rsidRPr="00083983">
              <w:rPr>
                <w:b/>
              </w:rPr>
              <w:t>.</w:t>
            </w:r>
          </w:p>
        </w:tc>
        <w:tc>
          <w:tcPr>
            <w:tcW w:w="1947" w:type="dxa"/>
            <w:vAlign w:val="center"/>
          </w:tcPr>
          <w:p w:rsidR="00CE4EC7" w:rsidRPr="00083983" w:rsidRDefault="00CE4EC7" w:rsidP="00B46D5F">
            <w:pPr>
              <w:spacing w:line="300" w:lineRule="auto"/>
              <w:jc w:val="center"/>
              <w:rPr>
                <w:b/>
              </w:rPr>
            </w:pPr>
            <w:r w:rsidRPr="00083983">
              <w:rPr>
                <w:b/>
              </w:rPr>
              <w:t>Отклонение</w:t>
            </w:r>
          </w:p>
        </w:tc>
        <w:tc>
          <w:tcPr>
            <w:tcW w:w="2109" w:type="dxa"/>
            <w:vAlign w:val="center"/>
          </w:tcPr>
          <w:p w:rsidR="00CE4EC7" w:rsidRPr="00083983" w:rsidRDefault="00CE4EC7" w:rsidP="00B46D5F">
            <w:pPr>
              <w:spacing w:line="300" w:lineRule="auto"/>
              <w:jc w:val="center"/>
              <w:rPr>
                <w:b/>
              </w:rPr>
            </w:pPr>
            <w:r w:rsidRPr="00083983">
              <w:rPr>
                <w:b/>
              </w:rPr>
              <w:t xml:space="preserve">Темп роста к </w:t>
            </w:r>
            <w:smartTag w:uri="urn:schemas-microsoft-com:office:smarttags" w:element="metricconverter">
              <w:smartTagPr>
                <w:attr w:name="ProductID" w:val="2013 г"/>
              </w:smartTagPr>
              <w:r w:rsidRPr="00083983">
                <w:rPr>
                  <w:b/>
                </w:rPr>
                <w:t>2013 г</w:t>
              </w:r>
            </w:smartTag>
            <w:proofErr w:type="gramStart"/>
            <w:r w:rsidRPr="00083983">
              <w:rPr>
                <w:b/>
              </w:rPr>
              <w:t>. (%)</w:t>
            </w:r>
            <w:proofErr w:type="gramEnd"/>
          </w:p>
        </w:tc>
      </w:tr>
      <w:tr w:rsidR="00CE4EC7" w:rsidRPr="00083983" w:rsidTr="00B46D5F">
        <w:tc>
          <w:tcPr>
            <w:tcW w:w="2027" w:type="dxa"/>
            <w:vAlign w:val="center"/>
          </w:tcPr>
          <w:p w:rsidR="00CE4EC7" w:rsidRPr="00083983" w:rsidRDefault="00CE4EC7" w:rsidP="00B46D5F">
            <w:pPr>
              <w:spacing w:line="300" w:lineRule="auto"/>
            </w:pPr>
            <w:r w:rsidRPr="00083983">
              <w:t>Свиньи</w:t>
            </w:r>
          </w:p>
        </w:tc>
        <w:tc>
          <w:tcPr>
            <w:tcW w:w="2027" w:type="dxa"/>
            <w:vAlign w:val="center"/>
          </w:tcPr>
          <w:p w:rsidR="00CE4EC7" w:rsidRPr="00083983" w:rsidRDefault="00CE4EC7" w:rsidP="00B46D5F">
            <w:pPr>
              <w:spacing w:line="300" w:lineRule="auto"/>
              <w:jc w:val="center"/>
            </w:pPr>
            <w:r w:rsidRPr="00083983">
              <w:t>80</w:t>
            </w:r>
          </w:p>
        </w:tc>
        <w:tc>
          <w:tcPr>
            <w:tcW w:w="2027" w:type="dxa"/>
            <w:vAlign w:val="center"/>
          </w:tcPr>
          <w:p w:rsidR="00CE4EC7" w:rsidRPr="00083983" w:rsidRDefault="00CE4EC7" w:rsidP="00B46D5F">
            <w:pPr>
              <w:spacing w:line="300" w:lineRule="auto"/>
              <w:jc w:val="center"/>
            </w:pPr>
            <w:r w:rsidRPr="00083983">
              <w:t>70</w:t>
            </w:r>
          </w:p>
        </w:tc>
        <w:tc>
          <w:tcPr>
            <w:tcW w:w="1947" w:type="dxa"/>
            <w:vAlign w:val="center"/>
          </w:tcPr>
          <w:p w:rsidR="00CE4EC7" w:rsidRPr="00083983" w:rsidRDefault="00CE4EC7" w:rsidP="00B46D5F">
            <w:pPr>
              <w:spacing w:line="300" w:lineRule="auto"/>
              <w:jc w:val="center"/>
            </w:pPr>
            <w:r w:rsidRPr="00083983">
              <w:t>-10</w:t>
            </w:r>
          </w:p>
        </w:tc>
        <w:tc>
          <w:tcPr>
            <w:tcW w:w="2109" w:type="dxa"/>
            <w:vAlign w:val="center"/>
          </w:tcPr>
          <w:p w:rsidR="00CE4EC7" w:rsidRPr="00083983" w:rsidRDefault="00CE4EC7" w:rsidP="00B46D5F">
            <w:pPr>
              <w:spacing w:line="300" w:lineRule="auto"/>
              <w:jc w:val="center"/>
            </w:pPr>
            <w:r w:rsidRPr="00083983">
              <w:t>87,5</w:t>
            </w:r>
          </w:p>
        </w:tc>
      </w:tr>
      <w:tr w:rsidR="00CE4EC7" w:rsidRPr="00083983" w:rsidTr="00B46D5F">
        <w:tc>
          <w:tcPr>
            <w:tcW w:w="2027" w:type="dxa"/>
            <w:vAlign w:val="center"/>
          </w:tcPr>
          <w:p w:rsidR="00CE4EC7" w:rsidRPr="00083983" w:rsidRDefault="00CE4EC7" w:rsidP="00B46D5F">
            <w:pPr>
              <w:spacing w:line="300" w:lineRule="auto"/>
            </w:pPr>
            <w:r w:rsidRPr="00083983">
              <w:t>Козы</w:t>
            </w:r>
          </w:p>
        </w:tc>
        <w:tc>
          <w:tcPr>
            <w:tcW w:w="2027" w:type="dxa"/>
            <w:vAlign w:val="center"/>
          </w:tcPr>
          <w:p w:rsidR="00CE4EC7" w:rsidRPr="00083983" w:rsidRDefault="00CE4EC7" w:rsidP="00B46D5F">
            <w:pPr>
              <w:spacing w:line="300" w:lineRule="auto"/>
              <w:jc w:val="center"/>
            </w:pPr>
            <w:r w:rsidRPr="00083983">
              <w:t>52</w:t>
            </w:r>
          </w:p>
        </w:tc>
        <w:tc>
          <w:tcPr>
            <w:tcW w:w="2027" w:type="dxa"/>
            <w:vAlign w:val="center"/>
          </w:tcPr>
          <w:p w:rsidR="00CE4EC7" w:rsidRPr="00083983" w:rsidRDefault="00CE4EC7" w:rsidP="00B46D5F">
            <w:pPr>
              <w:spacing w:line="300" w:lineRule="auto"/>
              <w:jc w:val="center"/>
            </w:pPr>
            <w:r w:rsidRPr="00083983">
              <w:t>41</w:t>
            </w:r>
          </w:p>
        </w:tc>
        <w:tc>
          <w:tcPr>
            <w:tcW w:w="1947" w:type="dxa"/>
            <w:vAlign w:val="center"/>
          </w:tcPr>
          <w:p w:rsidR="00CE4EC7" w:rsidRPr="00083983" w:rsidRDefault="00CE4EC7" w:rsidP="00B46D5F">
            <w:pPr>
              <w:spacing w:line="300" w:lineRule="auto"/>
              <w:jc w:val="center"/>
            </w:pPr>
            <w:r w:rsidRPr="00083983">
              <w:t>-11</w:t>
            </w:r>
          </w:p>
        </w:tc>
        <w:tc>
          <w:tcPr>
            <w:tcW w:w="2109" w:type="dxa"/>
            <w:vAlign w:val="center"/>
          </w:tcPr>
          <w:p w:rsidR="00CE4EC7" w:rsidRPr="00083983" w:rsidRDefault="00CE4EC7" w:rsidP="00B46D5F">
            <w:pPr>
              <w:spacing w:line="300" w:lineRule="auto"/>
              <w:jc w:val="center"/>
            </w:pPr>
            <w:r w:rsidRPr="00083983">
              <w:t>78,8</w:t>
            </w:r>
          </w:p>
        </w:tc>
      </w:tr>
      <w:tr w:rsidR="00CE4EC7" w:rsidRPr="00083983" w:rsidTr="00B46D5F">
        <w:tc>
          <w:tcPr>
            <w:tcW w:w="2027" w:type="dxa"/>
            <w:vAlign w:val="center"/>
          </w:tcPr>
          <w:p w:rsidR="00CE4EC7" w:rsidRPr="00083983" w:rsidRDefault="00CE4EC7" w:rsidP="00B46D5F">
            <w:pPr>
              <w:spacing w:line="300" w:lineRule="auto"/>
            </w:pPr>
            <w:r w:rsidRPr="00083983">
              <w:t>КРС</w:t>
            </w:r>
          </w:p>
        </w:tc>
        <w:tc>
          <w:tcPr>
            <w:tcW w:w="2027" w:type="dxa"/>
            <w:vAlign w:val="center"/>
          </w:tcPr>
          <w:p w:rsidR="00CE4EC7" w:rsidRPr="00083983" w:rsidRDefault="00CE4EC7" w:rsidP="00B46D5F">
            <w:pPr>
              <w:spacing w:line="300" w:lineRule="auto"/>
              <w:jc w:val="center"/>
            </w:pPr>
            <w:r w:rsidRPr="00083983">
              <w:t>44</w:t>
            </w:r>
          </w:p>
        </w:tc>
        <w:tc>
          <w:tcPr>
            <w:tcW w:w="2027" w:type="dxa"/>
            <w:vAlign w:val="center"/>
          </w:tcPr>
          <w:p w:rsidR="00CE4EC7" w:rsidRPr="00083983" w:rsidRDefault="00CE4EC7" w:rsidP="00B46D5F">
            <w:pPr>
              <w:spacing w:line="300" w:lineRule="auto"/>
              <w:jc w:val="center"/>
            </w:pPr>
            <w:r w:rsidRPr="00083983">
              <w:t>49</w:t>
            </w:r>
          </w:p>
        </w:tc>
        <w:tc>
          <w:tcPr>
            <w:tcW w:w="1947" w:type="dxa"/>
            <w:vAlign w:val="center"/>
          </w:tcPr>
          <w:p w:rsidR="00CE4EC7" w:rsidRPr="00083983" w:rsidRDefault="00CE4EC7" w:rsidP="00B46D5F">
            <w:pPr>
              <w:spacing w:line="300" w:lineRule="auto"/>
              <w:jc w:val="center"/>
            </w:pPr>
            <w:r w:rsidRPr="00083983">
              <w:t>+5</w:t>
            </w:r>
          </w:p>
        </w:tc>
        <w:tc>
          <w:tcPr>
            <w:tcW w:w="2109" w:type="dxa"/>
            <w:vAlign w:val="center"/>
          </w:tcPr>
          <w:p w:rsidR="00CE4EC7" w:rsidRPr="00083983" w:rsidRDefault="00CE4EC7" w:rsidP="00B46D5F">
            <w:pPr>
              <w:spacing w:line="300" w:lineRule="auto"/>
              <w:jc w:val="center"/>
            </w:pPr>
            <w:r w:rsidRPr="00083983">
              <w:t>111,4</w:t>
            </w:r>
          </w:p>
        </w:tc>
      </w:tr>
      <w:tr w:rsidR="00CE4EC7" w:rsidRPr="00083983" w:rsidTr="00B46D5F">
        <w:tc>
          <w:tcPr>
            <w:tcW w:w="2027" w:type="dxa"/>
            <w:vAlign w:val="center"/>
          </w:tcPr>
          <w:p w:rsidR="00CE4EC7" w:rsidRPr="00083983" w:rsidRDefault="00CE4EC7" w:rsidP="00B46D5F">
            <w:pPr>
              <w:spacing w:line="300" w:lineRule="auto"/>
            </w:pPr>
            <w:r w:rsidRPr="00083983">
              <w:t>Из них коровы</w:t>
            </w:r>
          </w:p>
        </w:tc>
        <w:tc>
          <w:tcPr>
            <w:tcW w:w="2027" w:type="dxa"/>
            <w:vAlign w:val="center"/>
          </w:tcPr>
          <w:p w:rsidR="00CE4EC7" w:rsidRPr="00083983" w:rsidRDefault="00CE4EC7" w:rsidP="00B46D5F">
            <w:pPr>
              <w:spacing w:line="300" w:lineRule="auto"/>
              <w:jc w:val="center"/>
            </w:pPr>
            <w:r w:rsidRPr="00083983">
              <w:t>18</w:t>
            </w:r>
          </w:p>
        </w:tc>
        <w:tc>
          <w:tcPr>
            <w:tcW w:w="2027" w:type="dxa"/>
            <w:vAlign w:val="center"/>
          </w:tcPr>
          <w:p w:rsidR="00CE4EC7" w:rsidRPr="00083983" w:rsidRDefault="00CE4EC7" w:rsidP="00B46D5F">
            <w:pPr>
              <w:spacing w:line="300" w:lineRule="auto"/>
              <w:jc w:val="center"/>
            </w:pPr>
            <w:r w:rsidRPr="00083983">
              <w:t>18</w:t>
            </w:r>
          </w:p>
        </w:tc>
        <w:tc>
          <w:tcPr>
            <w:tcW w:w="1947" w:type="dxa"/>
            <w:vAlign w:val="center"/>
          </w:tcPr>
          <w:p w:rsidR="00CE4EC7" w:rsidRPr="00083983" w:rsidRDefault="00CE4EC7" w:rsidP="00B46D5F">
            <w:pPr>
              <w:spacing w:line="300" w:lineRule="auto"/>
              <w:jc w:val="center"/>
            </w:pPr>
            <w:r w:rsidRPr="00083983">
              <w:t>-</w:t>
            </w:r>
          </w:p>
        </w:tc>
        <w:tc>
          <w:tcPr>
            <w:tcW w:w="2109" w:type="dxa"/>
            <w:vAlign w:val="center"/>
          </w:tcPr>
          <w:p w:rsidR="00CE4EC7" w:rsidRPr="00083983" w:rsidRDefault="00CE4EC7" w:rsidP="00B46D5F">
            <w:pPr>
              <w:spacing w:line="300" w:lineRule="auto"/>
              <w:jc w:val="center"/>
            </w:pPr>
            <w:r w:rsidRPr="00083983">
              <w:t>0</w:t>
            </w:r>
          </w:p>
        </w:tc>
      </w:tr>
      <w:tr w:rsidR="00CE4EC7" w:rsidRPr="00083983" w:rsidTr="00B46D5F">
        <w:tc>
          <w:tcPr>
            <w:tcW w:w="2027" w:type="dxa"/>
            <w:vAlign w:val="bottom"/>
          </w:tcPr>
          <w:p w:rsidR="00CE4EC7" w:rsidRPr="00083983" w:rsidRDefault="00CE4EC7" w:rsidP="00B46D5F">
            <w:pPr>
              <w:rPr>
                <w:sz w:val="24"/>
                <w:szCs w:val="24"/>
              </w:rPr>
            </w:pPr>
            <w:r w:rsidRPr="00083983">
              <w:t>яйцо тыс. шт.</w:t>
            </w:r>
          </w:p>
        </w:tc>
        <w:tc>
          <w:tcPr>
            <w:tcW w:w="2027" w:type="dxa"/>
            <w:vAlign w:val="center"/>
          </w:tcPr>
          <w:p w:rsidR="00CE4EC7" w:rsidRPr="00083983" w:rsidRDefault="00CE4EC7" w:rsidP="00B46D5F">
            <w:pPr>
              <w:spacing w:line="300" w:lineRule="auto"/>
              <w:jc w:val="center"/>
            </w:pPr>
            <w:r w:rsidRPr="00083983">
              <w:t>57,4</w:t>
            </w:r>
          </w:p>
        </w:tc>
        <w:tc>
          <w:tcPr>
            <w:tcW w:w="2027" w:type="dxa"/>
            <w:vAlign w:val="center"/>
          </w:tcPr>
          <w:p w:rsidR="00CE4EC7" w:rsidRPr="00083983" w:rsidRDefault="00CE4EC7" w:rsidP="00B46D5F">
            <w:pPr>
              <w:jc w:val="center"/>
              <w:rPr>
                <w:sz w:val="24"/>
                <w:szCs w:val="24"/>
              </w:rPr>
            </w:pPr>
            <w:r w:rsidRPr="00083983">
              <w:t>71,4</w:t>
            </w:r>
          </w:p>
        </w:tc>
        <w:tc>
          <w:tcPr>
            <w:tcW w:w="1947" w:type="dxa"/>
            <w:vAlign w:val="center"/>
          </w:tcPr>
          <w:p w:rsidR="00CE4EC7" w:rsidRPr="00083983" w:rsidRDefault="00CE4EC7" w:rsidP="00B46D5F">
            <w:pPr>
              <w:spacing w:line="300" w:lineRule="auto"/>
              <w:jc w:val="center"/>
            </w:pPr>
            <w:r w:rsidRPr="00083983">
              <w:t>+14,0</w:t>
            </w:r>
          </w:p>
        </w:tc>
        <w:tc>
          <w:tcPr>
            <w:tcW w:w="2109" w:type="dxa"/>
            <w:vAlign w:val="center"/>
          </w:tcPr>
          <w:p w:rsidR="00CE4EC7" w:rsidRPr="00083983" w:rsidRDefault="00CE4EC7" w:rsidP="00B46D5F">
            <w:pPr>
              <w:spacing w:line="300" w:lineRule="auto"/>
              <w:jc w:val="center"/>
            </w:pPr>
            <w:r w:rsidRPr="00083983">
              <w:t>124,4</w:t>
            </w:r>
          </w:p>
        </w:tc>
      </w:tr>
      <w:tr w:rsidR="00CE4EC7" w:rsidRPr="00083983" w:rsidTr="00B46D5F">
        <w:tc>
          <w:tcPr>
            <w:tcW w:w="2027" w:type="dxa"/>
            <w:vAlign w:val="bottom"/>
          </w:tcPr>
          <w:p w:rsidR="00CE4EC7" w:rsidRPr="00083983" w:rsidRDefault="00CE4EC7" w:rsidP="00B46D5F">
            <w:pPr>
              <w:rPr>
                <w:sz w:val="24"/>
                <w:szCs w:val="24"/>
              </w:rPr>
            </w:pPr>
            <w:r w:rsidRPr="00083983">
              <w:t>молоко, тонн</w:t>
            </w:r>
          </w:p>
        </w:tc>
        <w:tc>
          <w:tcPr>
            <w:tcW w:w="2027" w:type="dxa"/>
            <w:vAlign w:val="center"/>
          </w:tcPr>
          <w:p w:rsidR="00CE4EC7" w:rsidRPr="00083983" w:rsidRDefault="00CE4EC7" w:rsidP="00B46D5F">
            <w:pPr>
              <w:spacing w:line="300" w:lineRule="auto"/>
              <w:jc w:val="center"/>
            </w:pPr>
            <w:r w:rsidRPr="00083983">
              <w:t>22,3</w:t>
            </w:r>
          </w:p>
        </w:tc>
        <w:tc>
          <w:tcPr>
            <w:tcW w:w="2027" w:type="dxa"/>
            <w:vAlign w:val="center"/>
          </w:tcPr>
          <w:p w:rsidR="00CE4EC7" w:rsidRPr="00083983" w:rsidRDefault="00CE4EC7" w:rsidP="00B46D5F">
            <w:pPr>
              <w:jc w:val="center"/>
              <w:rPr>
                <w:sz w:val="24"/>
                <w:szCs w:val="24"/>
              </w:rPr>
            </w:pPr>
            <w:r w:rsidRPr="00083983">
              <w:t>22,6</w:t>
            </w:r>
          </w:p>
        </w:tc>
        <w:tc>
          <w:tcPr>
            <w:tcW w:w="1947" w:type="dxa"/>
            <w:vAlign w:val="center"/>
          </w:tcPr>
          <w:p w:rsidR="00CE4EC7" w:rsidRPr="00083983" w:rsidRDefault="00CE4EC7" w:rsidP="00B46D5F">
            <w:pPr>
              <w:spacing w:line="300" w:lineRule="auto"/>
              <w:jc w:val="center"/>
            </w:pPr>
            <w:r w:rsidRPr="00083983">
              <w:t>+0,3</w:t>
            </w:r>
          </w:p>
        </w:tc>
        <w:tc>
          <w:tcPr>
            <w:tcW w:w="2109" w:type="dxa"/>
            <w:vAlign w:val="center"/>
          </w:tcPr>
          <w:p w:rsidR="00CE4EC7" w:rsidRPr="00083983" w:rsidRDefault="00CE4EC7" w:rsidP="00B46D5F">
            <w:pPr>
              <w:spacing w:line="300" w:lineRule="auto"/>
              <w:jc w:val="center"/>
            </w:pPr>
            <w:r w:rsidRPr="00083983">
              <w:t>101,3</w:t>
            </w:r>
          </w:p>
        </w:tc>
      </w:tr>
      <w:tr w:rsidR="00CE4EC7" w:rsidRPr="00083983" w:rsidTr="00B46D5F">
        <w:tc>
          <w:tcPr>
            <w:tcW w:w="2027" w:type="dxa"/>
            <w:vAlign w:val="bottom"/>
          </w:tcPr>
          <w:p w:rsidR="00CE4EC7" w:rsidRPr="00083983" w:rsidRDefault="00CE4EC7" w:rsidP="00B46D5F">
            <w:pPr>
              <w:rPr>
                <w:sz w:val="24"/>
                <w:szCs w:val="24"/>
              </w:rPr>
            </w:pPr>
            <w:r w:rsidRPr="00083983">
              <w:t>картофель, тонн</w:t>
            </w:r>
          </w:p>
        </w:tc>
        <w:tc>
          <w:tcPr>
            <w:tcW w:w="2027" w:type="dxa"/>
            <w:vAlign w:val="center"/>
          </w:tcPr>
          <w:p w:rsidR="00CE4EC7" w:rsidRPr="00083983" w:rsidRDefault="00CE4EC7" w:rsidP="00B46D5F">
            <w:pPr>
              <w:spacing w:line="300" w:lineRule="auto"/>
              <w:jc w:val="center"/>
            </w:pPr>
            <w:r w:rsidRPr="00083983">
              <w:t>283,6</w:t>
            </w:r>
          </w:p>
        </w:tc>
        <w:tc>
          <w:tcPr>
            <w:tcW w:w="2027" w:type="dxa"/>
            <w:vAlign w:val="center"/>
          </w:tcPr>
          <w:p w:rsidR="00CE4EC7" w:rsidRPr="00083983" w:rsidRDefault="00CE4EC7" w:rsidP="00B46D5F">
            <w:pPr>
              <w:jc w:val="center"/>
              <w:rPr>
                <w:sz w:val="24"/>
                <w:szCs w:val="24"/>
              </w:rPr>
            </w:pPr>
            <w:r w:rsidRPr="00083983">
              <w:t>281,3</w:t>
            </w:r>
          </w:p>
        </w:tc>
        <w:tc>
          <w:tcPr>
            <w:tcW w:w="1947" w:type="dxa"/>
            <w:vAlign w:val="center"/>
          </w:tcPr>
          <w:p w:rsidR="00CE4EC7" w:rsidRPr="00083983" w:rsidRDefault="00CE4EC7" w:rsidP="00B46D5F">
            <w:pPr>
              <w:spacing w:line="300" w:lineRule="auto"/>
              <w:jc w:val="center"/>
            </w:pPr>
            <w:r w:rsidRPr="00083983">
              <w:t>-2,3</w:t>
            </w:r>
          </w:p>
        </w:tc>
        <w:tc>
          <w:tcPr>
            <w:tcW w:w="2109" w:type="dxa"/>
            <w:vAlign w:val="center"/>
          </w:tcPr>
          <w:p w:rsidR="00CE4EC7" w:rsidRPr="00083983" w:rsidRDefault="00CE4EC7" w:rsidP="00B46D5F">
            <w:pPr>
              <w:spacing w:line="300" w:lineRule="auto"/>
              <w:jc w:val="center"/>
            </w:pPr>
            <w:r w:rsidRPr="00083983">
              <w:t>99,2</w:t>
            </w:r>
          </w:p>
        </w:tc>
      </w:tr>
      <w:tr w:rsidR="00CE4EC7" w:rsidRPr="00083983" w:rsidTr="00B46D5F">
        <w:tc>
          <w:tcPr>
            <w:tcW w:w="2027" w:type="dxa"/>
            <w:vAlign w:val="bottom"/>
          </w:tcPr>
          <w:p w:rsidR="00CE4EC7" w:rsidRPr="00083983" w:rsidRDefault="00CE4EC7" w:rsidP="00B46D5F">
            <w:pPr>
              <w:rPr>
                <w:sz w:val="24"/>
                <w:szCs w:val="24"/>
              </w:rPr>
            </w:pPr>
            <w:r w:rsidRPr="00083983">
              <w:t>овощи, тонн</w:t>
            </w:r>
          </w:p>
        </w:tc>
        <w:tc>
          <w:tcPr>
            <w:tcW w:w="2027" w:type="dxa"/>
            <w:vAlign w:val="center"/>
          </w:tcPr>
          <w:p w:rsidR="00CE4EC7" w:rsidRPr="00083983" w:rsidRDefault="00CE4EC7" w:rsidP="00B46D5F">
            <w:pPr>
              <w:spacing w:line="300" w:lineRule="auto"/>
              <w:jc w:val="center"/>
            </w:pPr>
            <w:r w:rsidRPr="00083983">
              <w:t>57,2</w:t>
            </w:r>
          </w:p>
        </w:tc>
        <w:tc>
          <w:tcPr>
            <w:tcW w:w="2027" w:type="dxa"/>
            <w:vAlign w:val="center"/>
          </w:tcPr>
          <w:p w:rsidR="00CE4EC7" w:rsidRPr="00083983" w:rsidRDefault="00CE4EC7" w:rsidP="00B46D5F">
            <w:pPr>
              <w:jc w:val="center"/>
              <w:rPr>
                <w:sz w:val="24"/>
                <w:szCs w:val="24"/>
              </w:rPr>
            </w:pPr>
            <w:r w:rsidRPr="00083983">
              <w:t>57</w:t>
            </w:r>
          </w:p>
        </w:tc>
        <w:tc>
          <w:tcPr>
            <w:tcW w:w="1947" w:type="dxa"/>
            <w:vAlign w:val="center"/>
          </w:tcPr>
          <w:p w:rsidR="00CE4EC7" w:rsidRPr="00083983" w:rsidRDefault="00CE4EC7" w:rsidP="00B46D5F">
            <w:pPr>
              <w:spacing w:line="300" w:lineRule="auto"/>
              <w:jc w:val="center"/>
            </w:pPr>
            <w:r w:rsidRPr="00083983">
              <w:t>-0,2</w:t>
            </w:r>
          </w:p>
        </w:tc>
        <w:tc>
          <w:tcPr>
            <w:tcW w:w="2109" w:type="dxa"/>
            <w:vAlign w:val="center"/>
          </w:tcPr>
          <w:p w:rsidR="00CE4EC7" w:rsidRPr="00083983" w:rsidRDefault="00CE4EC7" w:rsidP="00B46D5F">
            <w:pPr>
              <w:spacing w:line="300" w:lineRule="auto"/>
              <w:jc w:val="center"/>
            </w:pPr>
            <w:r w:rsidRPr="00083983">
              <w:t>99,7</w:t>
            </w:r>
          </w:p>
        </w:tc>
      </w:tr>
      <w:tr w:rsidR="00CE4EC7" w:rsidRPr="00083983" w:rsidTr="00B46D5F">
        <w:tc>
          <w:tcPr>
            <w:tcW w:w="2027" w:type="dxa"/>
            <w:vAlign w:val="bottom"/>
          </w:tcPr>
          <w:p w:rsidR="00CE4EC7" w:rsidRPr="00083983" w:rsidRDefault="00CE4EC7" w:rsidP="00B46D5F">
            <w:pPr>
              <w:rPr>
                <w:sz w:val="24"/>
                <w:szCs w:val="24"/>
              </w:rPr>
            </w:pPr>
            <w:r w:rsidRPr="00083983">
              <w:t xml:space="preserve">мясо </w:t>
            </w:r>
            <w:proofErr w:type="spellStart"/>
            <w:r w:rsidRPr="00083983">
              <w:t>всего</w:t>
            </w:r>
            <w:proofErr w:type="gramStart"/>
            <w:r w:rsidRPr="00083983">
              <w:t>,т</w:t>
            </w:r>
            <w:proofErr w:type="spellEnd"/>
            <w:proofErr w:type="gramEnd"/>
            <w:r w:rsidRPr="00083983">
              <w:t>.(</w:t>
            </w:r>
            <w:proofErr w:type="spellStart"/>
            <w:r w:rsidRPr="00083983">
              <w:t>уб</w:t>
            </w:r>
            <w:proofErr w:type="spellEnd"/>
            <w:r w:rsidRPr="00083983">
              <w:t>. вес)</w:t>
            </w:r>
          </w:p>
        </w:tc>
        <w:tc>
          <w:tcPr>
            <w:tcW w:w="2027" w:type="dxa"/>
            <w:vAlign w:val="center"/>
          </w:tcPr>
          <w:p w:rsidR="00CE4EC7" w:rsidRPr="00083983" w:rsidRDefault="00CE4EC7" w:rsidP="00B46D5F">
            <w:pPr>
              <w:spacing w:line="300" w:lineRule="auto"/>
              <w:jc w:val="center"/>
            </w:pPr>
            <w:r w:rsidRPr="00083983">
              <w:t>11,6</w:t>
            </w:r>
          </w:p>
        </w:tc>
        <w:tc>
          <w:tcPr>
            <w:tcW w:w="2027" w:type="dxa"/>
            <w:vAlign w:val="center"/>
          </w:tcPr>
          <w:p w:rsidR="00CE4EC7" w:rsidRPr="00083983" w:rsidRDefault="00CE4EC7" w:rsidP="00B46D5F">
            <w:pPr>
              <w:jc w:val="center"/>
              <w:rPr>
                <w:sz w:val="24"/>
                <w:szCs w:val="24"/>
              </w:rPr>
            </w:pPr>
            <w:r w:rsidRPr="00083983">
              <w:t>11,6</w:t>
            </w:r>
          </w:p>
        </w:tc>
        <w:tc>
          <w:tcPr>
            <w:tcW w:w="1947" w:type="dxa"/>
            <w:vAlign w:val="center"/>
          </w:tcPr>
          <w:p w:rsidR="00CE4EC7" w:rsidRPr="00083983" w:rsidRDefault="00CE4EC7" w:rsidP="00B46D5F">
            <w:pPr>
              <w:spacing w:line="300" w:lineRule="auto"/>
              <w:jc w:val="center"/>
            </w:pPr>
            <w:r w:rsidRPr="00083983">
              <w:t>-</w:t>
            </w:r>
          </w:p>
        </w:tc>
        <w:tc>
          <w:tcPr>
            <w:tcW w:w="2109" w:type="dxa"/>
            <w:vAlign w:val="center"/>
          </w:tcPr>
          <w:p w:rsidR="00CE4EC7" w:rsidRPr="00083983" w:rsidRDefault="00CE4EC7" w:rsidP="00B46D5F">
            <w:pPr>
              <w:spacing w:line="300" w:lineRule="auto"/>
              <w:jc w:val="center"/>
            </w:pPr>
            <w:r w:rsidRPr="00083983">
              <w:t>0</w:t>
            </w:r>
          </w:p>
        </w:tc>
      </w:tr>
      <w:tr w:rsidR="00CE4EC7" w:rsidRPr="00083983" w:rsidTr="00B46D5F">
        <w:tc>
          <w:tcPr>
            <w:tcW w:w="2027" w:type="dxa"/>
            <w:vAlign w:val="bottom"/>
          </w:tcPr>
          <w:p w:rsidR="00CE4EC7" w:rsidRPr="00661473" w:rsidRDefault="00CE4EC7" w:rsidP="00B46D5F">
            <w:pPr>
              <w:rPr>
                <w:b/>
              </w:rPr>
            </w:pPr>
            <w:r w:rsidRPr="00661473">
              <w:rPr>
                <w:b/>
              </w:rPr>
              <w:t>Валовая с/</w:t>
            </w:r>
            <w:proofErr w:type="spellStart"/>
            <w:r w:rsidRPr="00661473">
              <w:rPr>
                <w:b/>
              </w:rPr>
              <w:t>хоз</w:t>
            </w:r>
            <w:proofErr w:type="spellEnd"/>
            <w:r w:rsidRPr="00661473">
              <w:rPr>
                <w:b/>
              </w:rPr>
              <w:t>. продукция (млн. руб.)</w:t>
            </w:r>
          </w:p>
        </w:tc>
        <w:tc>
          <w:tcPr>
            <w:tcW w:w="2027" w:type="dxa"/>
            <w:vAlign w:val="center"/>
          </w:tcPr>
          <w:p w:rsidR="00CE4EC7" w:rsidRPr="00083983" w:rsidRDefault="00CE4EC7" w:rsidP="00B46D5F">
            <w:pPr>
              <w:spacing w:line="300" w:lineRule="auto"/>
              <w:jc w:val="center"/>
              <w:rPr>
                <w:b/>
              </w:rPr>
            </w:pPr>
            <w:r w:rsidRPr="00083983">
              <w:rPr>
                <w:b/>
              </w:rPr>
              <w:t>9,0</w:t>
            </w:r>
          </w:p>
        </w:tc>
        <w:tc>
          <w:tcPr>
            <w:tcW w:w="2027" w:type="dxa"/>
            <w:vAlign w:val="center"/>
          </w:tcPr>
          <w:p w:rsidR="00CE4EC7" w:rsidRPr="00083983" w:rsidRDefault="00CE4EC7" w:rsidP="00B46D5F">
            <w:pPr>
              <w:jc w:val="center"/>
              <w:rPr>
                <w:b/>
              </w:rPr>
            </w:pPr>
            <w:r w:rsidRPr="00083983">
              <w:rPr>
                <w:b/>
              </w:rPr>
              <w:t>9,20638</w:t>
            </w:r>
          </w:p>
        </w:tc>
        <w:tc>
          <w:tcPr>
            <w:tcW w:w="1947" w:type="dxa"/>
            <w:vAlign w:val="center"/>
          </w:tcPr>
          <w:p w:rsidR="00CE4EC7" w:rsidRPr="00083983" w:rsidRDefault="00CE4EC7" w:rsidP="00B46D5F">
            <w:pPr>
              <w:spacing w:line="300" w:lineRule="auto"/>
              <w:jc w:val="center"/>
              <w:rPr>
                <w:b/>
              </w:rPr>
            </w:pPr>
            <w:r w:rsidRPr="00083983">
              <w:rPr>
                <w:b/>
              </w:rPr>
              <w:t>+0,21</w:t>
            </w:r>
          </w:p>
        </w:tc>
        <w:tc>
          <w:tcPr>
            <w:tcW w:w="2109" w:type="dxa"/>
            <w:vAlign w:val="center"/>
          </w:tcPr>
          <w:p w:rsidR="00CE4EC7" w:rsidRPr="00083983" w:rsidRDefault="00CE4EC7" w:rsidP="00B46D5F">
            <w:pPr>
              <w:spacing w:line="300" w:lineRule="auto"/>
              <w:jc w:val="center"/>
              <w:rPr>
                <w:b/>
              </w:rPr>
            </w:pPr>
            <w:r w:rsidRPr="00083983">
              <w:rPr>
                <w:b/>
              </w:rPr>
              <w:t>102,3</w:t>
            </w:r>
          </w:p>
        </w:tc>
      </w:tr>
    </w:tbl>
    <w:p w:rsidR="00CE4EC7" w:rsidRPr="00083983" w:rsidRDefault="00CE4EC7" w:rsidP="00CE4EC7">
      <w:pPr>
        <w:spacing w:line="300" w:lineRule="auto"/>
        <w:ind w:firstLine="708"/>
        <w:rPr>
          <w:sz w:val="24"/>
          <w:szCs w:val="24"/>
        </w:rPr>
      </w:pPr>
      <w:r w:rsidRPr="00083983">
        <w:rPr>
          <w:b/>
          <w:i/>
          <w:sz w:val="24"/>
          <w:szCs w:val="24"/>
        </w:rPr>
        <w:t>Потребительский рынок</w:t>
      </w:r>
    </w:p>
    <w:p w:rsidR="00CE4EC7" w:rsidRPr="00083983" w:rsidRDefault="00CE4EC7" w:rsidP="00CE4EC7">
      <w:pPr>
        <w:spacing w:line="300" w:lineRule="auto"/>
        <w:ind w:firstLine="708"/>
        <w:jc w:val="both"/>
        <w:rPr>
          <w:sz w:val="24"/>
          <w:szCs w:val="24"/>
        </w:rPr>
      </w:pPr>
      <w:r w:rsidRPr="00083983">
        <w:rPr>
          <w:sz w:val="24"/>
          <w:szCs w:val="24"/>
        </w:rPr>
        <w:lastRenderedPageBreak/>
        <w:t>Потребительский рынок поселка представлен 17 объектами торговли, АЗС, в которых занято около 40 человек.</w:t>
      </w:r>
    </w:p>
    <w:p w:rsidR="00CE4EC7" w:rsidRPr="00083983" w:rsidRDefault="00CE4EC7" w:rsidP="00CE4EC7">
      <w:pPr>
        <w:spacing w:line="300" w:lineRule="auto"/>
        <w:ind w:firstLine="708"/>
        <w:jc w:val="both"/>
        <w:rPr>
          <w:sz w:val="24"/>
          <w:szCs w:val="24"/>
        </w:rPr>
      </w:pPr>
      <w:r w:rsidRPr="00083983">
        <w:rPr>
          <w:sz w:val="24"/>
          <w:szCs w:val="24"/>
        </w:rPr>
        <w:t xml:space="preserve">Оборот розничной торговли за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- 55,90 млн. руб.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(52,47 млн. руб.) – рост на 3,43 млн. руб. </w:t>
      </w:r>
    </w:p>
    <w:p w:rsidR="00CE4EC7" w:rsidRPr="00083983" w:rsidRDefault="00CE4EC7" w:rsidP="00CE4EC7">
      <w:pPr>
        <w:spacing w:line="300" w:lineRule="auto"/>
        <w:ind w:firstLine="708"/>
        <w:jc w:val="both"/>
        <w:rPr>
          <w:sz w:val="24"/>
          <w:szCs w:val="24"/>
        </w:rPr>
      </w:pPr>
      <w:r w:rsidRPr="00083983">
        <w:rPr>
          <w:sz w:val="24"/>
          <w:szCs w:val="24"/>
        </w:rPr>
        <w:t xml:space="preserve">Платные услуги населению оказывались в виде услуг связи, коммунальных услуг, транспортных услуг, услуг учреждений образования, медицины, культуры, бытовые услуги. </w:t>
      </w:r>
    </w:p>
    <w:p w:rsidR="00CE4EC7" w:rsidRPr="00083983" w:rsidRDefault="00CE4EC7" w:rsidP="00CE4EC7">
      <w:pPr>
        <w:spacing w:line="300" w:lineRule="auto"/>
        <w:ind w:firstLine="708"/>
        <w:jc w:val="both"/>
        <w:rPr>
          <w:sz w:val="24"/>
          <w:szCs w:val="24"/>
        </w:rPr>
      </w:pPr>
      <w:r w:rsidRPr="00083983">
        <w:rPr>
          <w:sz w:val="24"/>
          <w:szCs w:val="24"/>
        </w:rPr>
        <w:t xml:space="preserve">Объем платных услуг населению в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составил 35,0 млн. руб., в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 37,97 млн. руб.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 рост на 2,97 млн. руб. за счет увеличения тарифов на оказываемые услуги.</w:t>
      </w:r>
    </w:p>
    <w:p w:rsidR="00CE4EC7" w:rsidRPr="00083983" w:rsidRDefault="00CE4EC7" w:rsidP="00CE4EC7">
      <w:pPr>
        <w:spacing w:line="300" w:lineRule="auto"/>
        <w:ind w:firstLine="708"/>
        <w:jc w:val="both"/>
        <w:rPr>
          <w:sz w:val="24"/>
          <w:szCs w:val="24"/>
        </w:rPr>
      </w:pPr>
      <w:r w:rsidRPr="00083983">
        <w:rPr>
          <w:sz w:val="24"/>
          <w:szCs w:val="24"/>
        </w:rPr>
        <w:t>В жилищно-коммунальном хозяйстве коммунальные услуги оказывали предприятия:</w:t>
      </w:r>
    </w:p>
    <w:p w:rsidR="00CE4EC7" w:rsidRPr="00083983" w:rsidRDefault="00CE4EC7" w:rsidP="00CE4EC7">
      <w:pPr>
        <w:spacing w:line="300" w:lineRule="auto"/>
        <w:jc w:val="both"/>
        <w:rPr>
          <w:sz w:val="24"/>
          <w:szCs w:val="24"/>
        </w:rPr>
      </w:pPr>
      <w:r w:rsidRPr="00083983">
        <w:rPr>
          <w:sz w:val="24"/>
          <w:szCs w:val="24"/>
        </w:rPr>
        <w:t>ООО «</w:t>
      </w:r>
      <w:proofErr w:type="spellStart"/>
      <w:r w:rsidRPr="00083983">
        <w:rPr>
          <w:sz w:val="24"/>
          <w:szCs w:val="24"/>
        </w:rPr>
        <w:t>Кичерское</w:t>
      </w:r>
      <w:proofErr w:type="spellEnd"/>
      <w:r w:rsidRPr="00083983">
        <w:rPr>
          <w:sz w:val="24"/>
          <w:szCs w:val="24"/>
        </w:rPr>
        <w:t xml:space="preserve"> ЖКХ», ООО «Сервис», филиал ОАО МРСК Сибири </w:t>
      </w:r>
      <w:proofErr w:type="spellStart"/>
      <w:r w:rsidRPr="00083983">
        <w:rPr>
          <w:sz w:val="24"/>
          <w:szCs w:val="24"/>
        </w:rPr>
        <w:t>Бурятэнерго</w:t>
      </w:r>
      <w:proofErr w:type="spellEnd"/>
      <w:r w:rsidRPr="00083983">
        <w:rPr>
          <w:sz w:val="24"/>
          <w:szCs w:val="24"/>
        </w:rPr>
        <w:t>, ТП "</w:t>
      </w:r>
      <w:proofErr w:type="spellStart"/>
      <w:r w:rsidRPr="00083983">
        <w:rPr>
          <w:sz w:val="24"/>
          <w:szCs w:val="24"/>
        </w:rPr>
        <w:t>Энергосбыт</w:t>
      </w:r>
      <w:proofErr w:type="spellEnd"/>
      <w:r w:rsidRPr="00083983">
        <w:rPr>
          <w:sz w:val="24"/>
          <w:szCs w:val="24"/>
        </w:rPr>
        <w:t xml:space="preserve"> Бурятии" ОАО "</w:t>
      </w:r>
      <w:proofErr w:type="spellStart"/>
      <w:r w:rsidRPr="00083983">
        <w:rPr>
          <w:sz w:val="24"/>
          <w:szCs w:val="24"/>
        </w:rPr>
        <w:t>ЧитаЭнергоСбыт</w:t>
      </w:r>
      <w:proofErr w:type="spellEnd"/>
      <w:r w:rsidRPr="00083983">
        <w:rPr>
          <w:sz w:val="24"/>
          <w:szCs w:val="24"/>
        </w:rPr>
        <w:t>", ООО "Алания", ТСЖ «Хозяин».</w:t>
      </w:r>
    </w:p>
    <w:p w:rsidR="00CE4EC7" w:rsidRPr="00083983" w:rsidRDefault="00CE4EC7" w:rsidP="00CE4EC7">
      <w:pPr>
        <w:spacing w:line="300" w:lineRule="auto"/>
        <w:ind w:firstLine="708"/>
        <w:jc w:val="both"/>
        <w:rPr>
          <w:sz w:val="24"/>
          <w:szCs w:val="24"/>
        </w:rPr>
      </w:pPr>
      <w:r w:rsidRPr="00083983">
        <w:rPr>
          <w:sz w:val="24"/>
          <w:szCs w:val="24"/>
        </w:rPr>
        <w:t>Задолженность населения по оплате за жилищно-коммунальные услуги на 01.01.2015 г. – 1</w:t>
      </w:r>
      <w:r>
        <w:rPr>
          <w:sz w:val="24"/>
          <w:szCs w:val="24"/>
        </w:rPr>
        <w:t xml:space="preserve"> </w:t>
      </w:r>
      <w:r w:rsidRPr="00083983">
        <w:rPr>
          <w:sz w:val="24"/>
          <w:szCs w:val="24"/>
        </w:rPr>
        <w:t>496</w:t>
      </w:r>
      <w:r>
        <w:rPr>
          <w:sz w:val="24"/>
          <w:szCs w:val="24"/>
        </w:rPr>
        <w:t xml:space="preserve"> </w:t>
      </w:r>
      <w:r w:rsidRPr="00083983">
        <w:rPr>
          <w:sz w:val="24"/>
          <w:szCs w:val="24"/>
        </w:rPr>
        <w:t>1</w:t>
      </w:r>
      <w:r>
        <w:rPr>
          <w:sz w:val="24"/>
          <w:szCs w:val="24"/>
        </w:rPr>
        <w:t>42,38</w:t>
      </w:r>
      <w:r w:rsidRPr="00083983">
        <w:rPr>
          <w:sz w:val="24"/>
          <w:szCs w:val="24"/>
        </w:rPr>
        <w:t xml:space="preserve">  руб., в сравнении с 2013 годом (1</w:t>
      </w:r>
      <w:r>
        <w:rPr>
          <w:sz w:val="24"/>
          <w:szCs w:val="24"/>
        </w:rPr>
        <w:t> </w:t>
      </w:r>
      <w:r w:rsidRPr="00083983">
        <w:rPr>
          <w:sz w:val="24"/>
          <w:szCs w:val="24"/>
        </w:rPr>
        <w:t>573</w:t>
      </w:r>
      <w:r>
        <w:rPr>
          <w:sz w:val="24"/>
          <w:szCs w:val="24"/>
        </w:rPr>
        <w:t xml:space="preserve"> </w:t>
      </w:r>
      <w:r w:rsidRPr="00083983">
        <w:rPr>
          <w:sz w:val="24"/>
          <w:szCs w:val="24"/>
        </w:rPr>
        <w:t>3</w:t>
      </w:r>
      <w:r>
        <w:rPr>
          <w:sz w:val="24"/>
          <w:szCs w:val="24"/>
        </w:rPr>
        <w:t>31,98</w:t>
      </w:r>
      <w:r w:rsidRPr="00083983">
        <w:rPr>
          <w:sz w:val="24"/>
          <w:szCs w:val="24"/>
        </w:rPr>
        <w:t xml:space="preserve"> руб.), - меньше на 77</w:t>
      </w:r>
      <w:r>
        <w:rPr>
          <w:sz w:val="24"/>
          <w:szCs w:val="24"/>
        </w:rPr>
        <w:t xml:space="preserve"> 189,60</w:t>
      </w:r>
      <w:r w:rsidRPr="00083983">
        <w:rPr>
          <w:sz w:val="24"/>
          <w:szCs w:val="24"/>
        </w:rPr>
        <w:t xml:space="preserve">  руб.</w:t>
      </w:r>
    </w:p>
    <w:p w:rsidR="00CE4EC7" w:rsidRPr="00083983" w:rsidRDefault="00CE4EC7" w:rsidP="00CE4EC7">
      <w:pPr>
        <w:spacing w:line="300" w:lineRule="auto"/>
        <w:ind w:firstLine="709"/>
        <w:jc w:val="both"/>
        <w:rPr>
          <w:sz w:val="24"/>
          <w:szCs w:val="24"/>
        </w:rPr>
      </w:pPr>
      <w:r w:rsidRPr="00083983">
        <w:rPr>
          <w:sz w:val="24"/>
          <w:szCs w:val="24"/>
        </w:rPr>
        <w:t xml:space="preserve">Услуги общественного питания выполняются школьной столовой. Оборот за 2014 год составил 368 тыс. руб.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(0,360 млн. руб.), - рост на 2,2%</w:t>
      </w:r>
    </w:p>
    <w:p w:rsidR="00CE4EC7" w:rsidRPr="00083983" w:rsidRDefault="00CE4EC7" w:rsidP="00CE4EC7">
      <w:pPr>
        <w:spacing w:line="300" w:lineRule="auto"/>
        <w:ind w:firstLine="709"/>
        <w:jc w:val="both"/>
        <w:rPr>
          <w:sz w:val="24"/>
          <w:szCs w:val="24"/>
        </w:rPr>
      </w:pPr>
      <w:r w:rsidRPr="00083983">
        <w:rPr>
          <w:sz w:val="24"/>
          <w:szCs w:val="24"/>
        </w:rPr>
        <w:t>Увеличение показателей общественного питания обусловлено ростом цен на продукты питания.</w:t>
      </w:r>
    </w:p>
    <w:p w:rsidR="00CE4EC7" w:rsidRPr="00083983" w:rsidRDefault="00CE4EC7" w:rsidP="00CE4EC7">
      <w:pPr>
        <w:spacing w:line="300" w:lineRule="auto"/>
        <w:ind w:firstLine="709"/>
        <w:jc w:val="both"/>
        <w:rPr>
          <w:sz w:val="24"/>
          <w:szCs w:val="24"/>
        </w:rPr>
      </w:pPr>
      <w:r w:rsidRPr="00083983">
        <w:rPr>
          <w:sz w:val="24"/>
          <w:szCs w:val="24"/>
        </w:rPr>
        <w:t>Сеть бытового обслуживания в поселении не развита, некоторые бытовые услуги оказываются на дому.</w:t>
      </w:r>
    </w:p>
    <w:tbl>
      <w:tblPr>
        <w:tblStyle w:val="a8"/>
        <w:tblW w:w="0" w:type="auto"/>
        <w:tblLook w:val="01E0"/>
      </w:tblPr>
      <w:tblGrid>
        <w:gridCol w:w="1973"/>
        <w:gridCol w:w="1880"/>
        <w:gridCol w:w="1880"/>
        <w:gridCol w:w="1719"/>
        <w:gridCol w:w="2119"/>
      </w:tblGrid>
      <w:tr w:rsidR="00CE4EC7" w:rsidRPr="00083983" w:rsidTr="00B46D5F">
        <w:tc>
          <w:tcPr>
            <w:tcW w:w="2027" w:type="dxa"/>
            <w:vAlign w:val="center"/>
          </w:tcPr>
          <w:p w:rsidR="00CE4EC7" w:rsidRPr="00083983" w:rsidRDefault="00CE4EC7" w:rsidP="00B46D5F">
            <w:pPr>
              <w:spacing w:line="300" w:lineRule="auto"/>
              <w:jc w:val="center"/>
              <w:rPr>
                <w:b/>
              </w:rPr>
            </w:pPr>
            <w:r w:rsidRPr="00083983">
              <w:rPr>
                <w:b/>
              </w:rPr>
              <w:t>Индикаторы</w:t>
            </w:r>
          </w:p>
        </w:tc>
        <w:tc>
          <w:tcPr>
            <w:tcW w:w="2027" w:type="dxa"/>
            <w:vAlign w:val="center"/>
          </w:tcPr>
          <w:p w:rsidR="00CE4EC7" w:rsidRPr="00083983" w:rsidRDefault="00CE4EC7" w:rsidP="00B46D5F">
            <w:pPr>
              <w:spacing w:line="300" w:lineRule="auto"/>
              <w:jc w:val="center"/>
              <w:rPr>
                <w:b/>
              </w:rPr>
            </w:pPr>
            <w:smartTag w:uri="urn:schemas-microsoft-com:office:smarttags" w:element="metricconverter">
              <w:smartTagPr>
                <w:attr w:name="ProductID" w:val="2013 г"/>
              </w:smartTagPr>
              <w:r w:rsidRPr="00083983">
                <w:rPr>
                  <w:b/>
                </w:rPr>
                <w:t>2013 г</w:t>
              </w:r>
            </w:smartTag>
            <w:r w:rsidRPr="00083983">
              <w:rPr>
                <w:b/>
              </w:rPr>
              <w:t>.</w:t>
            </w:r>
          </w:p>
        </w:tc>
        <w:tc>
          <w:tcPr>
            <w:tcW w:w="2027" w:type="dxa"/>
            <w:vAlign w:val="center"/>
          </w:tcPr>
          <w:p w:rsidR="00CE4EC7" w:rsidRPr="00083983" w:rsidRDefault="00CE4EC7" w:rsidP="00B46D5F">
            <w:pPr>
              <w:spacing w:line="300" w:lineRule="auto"/>
              <w:jc w:val="center"/>
              <w:rPr>
                <w:b/>
              </w:rPr>
            </w:pPr>
            <w:smartTag w:uri="urn:schemas-microsoft-com:office:smarttags" w:element="metricconverter">
              <w:smartTagPr>
                <w:attr w:name="ProductID" w:val="2014 г"/>
              </w:smartTagPr>
              <w:r w:rsidRPr="00083983">
                <w:rPr>
                  <w:b/>
                </w:rPr>
                <w:t>2014 г</w:t>
              </w:r>
            </w:smartTag>
            <w:r w:rsidRPr="00083983">
              <w:rPr>
                <w:b/>
              </w:rPr>
              <w:t>.</w:t>
            </w:r>
          </w:p>
        </w:tc>
        <w:tc>
          <w:tcPr>
            <w:tcW w:w="1767" w:type="dxa"/>
            <w:vAlign w:val="center"/>
          </w:tcPr>
          <w:p w:rsidR="00CE4EC7" w:rsidRPr="00083983" w:rsidRDefault="00CE4EC7" w:rsidP="00B46D5F">
            <w:pPr>
              <w:spacing w:line="300" w:lineRule="auto"/>
              <w:jc w:val="center"/>
              <w:rPr>
                <w:b/>
              </w:rPr>
            </w:pPr>
            <w:r w:rsidRPr="00083983">
              <w:rPr>
                <w:b/>
              </w:rPr>
              <w:t>Отклонение</w:t>
            </w:r>
          </w:p>
        </w:tc>
        <w:tc>
          <w:tcPr>
            <w:tcW w:w="2289" w:type="dxa"/>
            <w:vAlign w:val="center"/>
          </w:tcPr>
          <w:p w:rsidR="00CE4EC7" w:rsidRPr="00083983" w:rsidRDefault="00CE4EC7" w:rsidP="00B46D5F">
            <w:pPr>
              <w:spacing w:line="300" w:lineRule="auto"/>
              <w:jc w:val="center"/>
              <w:rPr>
                <w:b/>
              </w:rPr>
            </w:pPr>
            <w:r w:rsidRPr="00083983">
              <w:rPr>
                <w:b/>
              </w:rPr>
              <w:t xml:space="preserve">Темп роста к </w:t>
            </w:r>
            <w:smartTag w:uri="urn:schemas-microsoft-com:office:smarttags" w:element="metricconverter">
              <w:smartTagPr>
                <w:attr w:name="ProductID" w:val="2013 г"/>
              </w:smartTagPr>
              <w:r w:rsidRPr="00083983">
                <w:rPr>
                  <w:b/>
                </w:rPr>
                <w:t>2013 г</w:t>
              </w:r>
            </w:smartTag>
            <w:proofErr w:type="gramStart"/>
            <w:r w:rsidRPr="00083983">
              <w:rPr>
                <w:b/>
              </w:rPr>
              <w:t>. (%)</w:t>
            </w:r>
            <w:proofErr w:type="gramEnd"/>
          </w:p>
        </w:tc>
      </w:tr>
      <w:tr w:rsidR="00CE4EC7" w:rsidRPr="00083983" w:rsidTr="00B46D5F">
        <w:tc>
          <w:tcPr>
            <w:tcW w:w="2027" w:type="dxa"/>
            <w:vAlign w:val="center"/>
          </w:tcPr>
          <w:p w:rsidR="00CE4EC7" w:rsidRPr="00083983" w:rsidRDefault="00CE4EC7" w:rsidP="00B46D5F">
            <w:pPr>
              <w:spacing w:line="300" w:lineRule="auto"/>
            </w:pPr>
            <w:r w:rsidRPr="00083983">
              <w:t>Оборот розничной торговли, млн. руб.</w:t>
            </w:r>
          </w:p>
        </w:tc>
        <w:tc>
          <w:tcPr>
            <w:tcW w:w="2027" w:type="dxa"/>
            <w:vAlign w:val="center"/>
          </w:tcPr>
          <w:p w:rsidR="00CE4EC7" w:rsidRPr="00083983" w:rsidRDefault="00CE4EC7" w:rsidP="00B46D5F">
            <w:pPr>
              <w:spacing w:line="300" w:lineRule="auto"/>
              <w:jc w:val="center"/>
            </w:pPr>
            <w:r w:rsidRPr="00083983">
              <w:t>52,47</w:t>
            </w:r>
          </w:p>
        </w:tc>
        <w:tc>
          <w:tcPr>
            <w:tcW w:w="2027" w:type="dxa"/>
            <w:vAlign w:val="center"/>
          </w:tcPr>
          <w:p w:rsidR="00CE4EC7" w:rsidRPr="00083983" w:rsidRDefault="00CE4EC7" w:rsidP="00B46D5F">
            <w:pPr>
              <w:spacing w:line="300" w:lineRule="auto"/>
              <w:jc w:val="center"/>
            </w:pPr>
            <w:r w:rsidRPr="00083983">
              <w:t>55,90</w:t>
            </w:r>
          </w:p>
        </w:tc>
        <w:tc>
          <w:tcPr>
            <w:tcW w:w="1767" w:type="dxa"/>
            <w:vAlign w:val="center"/>
          </w:tcPr>
          <w:p w:rsidR="00CE4EC7" w:rsidRPr="00083983" w:rsidRDefault="00CE4EC7" w:rsidP="00B46D5F">
            <w:pPr>
              <w:spacing w:line="300" w:lineRule="auto"/>
              <w:jc w:val="center"/>
            </w:pPr>
            <w:r w:rsidRPr="00083983">
              <w:t>+3,43</w:t>
            </w:r>
          </w:p>
        </w:tc>
        <w:tc>
          <w:tcPr>
            <w:tcW w:w="2289" w:type="dxa"/>
            <w:vAlign w:val="center"/>
          </w:tcPr>
          <w:p w:rsidR="00CE4EC7" w:rsidRPr="00083983" w:rsidRDefault="00CE4EC7" w:rsidP="00B46D5F">
            <w:pPr>
              <w:spacing w:line="300" w:lineRule="auto"/>
              <w:jc w:val="center"/>
            </w:pPr>
            <w:r w:rsidRPr="00083983">
              <w:t>106,5</w:t>
            </w:r>
          </w:p>
        </w:tc>
      </w:tr>
      <w:tr w:rsidR="00CE4EC7" w:rsidRPr="00083983" w:rsidTr="00B46D5F">
        <w:tc>
          <w:tcPr>
            <w:tcW w:w="2027" w:type="dxa"/>
            <w:vAlign w:val="center"/>
          </w:tcPr>
          <w:p w:rsidR="00CE4EC7" w:rsidRPr="00083983" w:rsidRDefault="00CE4EC7" w:rsidP="00B46D5F">
            <w:pPr>
              <w:spacing w:line="300" w:lineRule="auto"/>
            </w:pPr>
            <w:r w:rsidRPr="00083983">
              <w:t>Объем платных услуг, млн. руб.</w:t>
            </w:r>
          </w:p>
        </w:tc>
        <w:tc>
          <w:tcPr>
            <w:tcW w:w="2027" w:type="dxa"/>
            <w:vAlign w:val="center"/>
          </w:tcPr>
          <w:p w:rsidR="00CE4EC7" w:rsidRPr="00083983" w:rsidRDefault="00CE4EC7" w:rsidP="00B46D5F">
            <w:pPr>
              <w:spacing w:line="300" w:lineRule="auto"/>
              <w:jc w:val="center"/>
            </w:pPr>
            <w:r w:rsidRPr="00083983">
              <w:t>35,00</w:t>
            </w:r>
          </w:p>
        </w:tc>
        <w:tc>
          <w:tcPr>
            <w:tcW w:w="2027" w:type="dxa"/>
            <w:vAlign w:val="center"/>
          </w:tcPr>
          <w:p w:rsidR="00CE4EC7" w:rsidRPr="00083983" w:rsidRDefault="00CE4EC7" w:rsidP="00B46D5F">
            <w:pPr>
              <w:spacing w:line="300" w:lineRule="auto"/>
              <w:jc w:val="center"/>
            </w:pPr>
            <w:r w:rsidRPr="00083983">
              <w:t>37,97</w:t>
            </w:r>
          </w:p>
        </w:tc>
        <w:tc>
          <w:tcPr>
            <w:tcW w:w="1767" w:type="dxa"/>
            <w:vAlign w:val="center"/>
          </w:tcPr>
          <w:p w:rsidR="00CE4EC7" w:rsidRPr="00083983" w:rsidRDefault="00CE4EC7" w:rsidP="00B46D5F">
            <w:pPr>
              <w:spacing w:line="300" w:lineRule="auto"/>
              <w:jc w:val="center"/>
            </w:pPr>
            <w:r w:rsidRPr="00083983">
              <w:t>+2,97</w:t>
            </w:r>
          </w:p>
        </w:tc>
        <w:tc>
          <w:tcPr>
            <w:tcW w:w="2289" w:type="dxa"/>
            <w:vAlign w:val="center"/>
          </w:tcPr>
          <w:p w:rsidR="00CE4EC7" w:rsidRPr="00083983" w:rsidRDefault="00CE4EC7" w:rsidP="00B46D5F">
            <w:pPr>
              <w:spacing w:line="300" w:lineRule="auto"/>
              <w:jc w:val="center"/>
            </w:pPr>
            <w:r w:rsidRPr="00083983">
              <w:t>108,5</w:t>
            </w:r>
          </w:p>
        </w:tc>
      </w:tr>
      <w:tr w:rsidR="00CE4EC7" w:rsidRPr="00083983" w:rsidTr="00B46D5F">
        <w:tc>
          <w:tcPr>
            <w:tcW w:w="2027" w:type="dxa"/>
            <w:vAlign w:val="center"/>
          </w:tcPr>
          <w:p w:rsidR="00CE4EC7" w:rsidRPr="00083983" w:rsidRDefault="00CE4EC7" w:rsidP="00B46D5F">
            <w:pPr>
              <w:spacing w:line="300" w:lineRule="auto"/>
            </w:pPr>
            <w:r w:rsidRPr="00083983">
              <w:t>Оборот общественного питания, млн. руб.</w:t>
            </w:r>
          </w:p>
        </w:tc>
        <w:tc>
          <w:tcPr>
            <w:tcW w:w="2027" w:type="dxa"/>
            <w:vAlign w:val="center"/>
          </w:tcPr>
          <w:p w:rsidR="00CE4EC7" w:rsidRPr="00083983" w:rsidRDefault="00CE4EC7" w:rsidP="00B46D5F">
            <w:pPr>
              <w:spacing w:line="300" w:lineRule="auto"/>
              <w:jc w:val="center"/>
            </w:pPr>
            <w:r w:rsidRPr="00083983">
              <w:t>0,360</w:t>
            </w:r>
          </w:p>
        </w:tc>
        <w:tc>
          <w:tcPr>
            <w:tcW w:w="2027" w:type="dxa"/>
            <w:vAlign w:val="center"/>
          </w:tcPr>
          <w:p w:rsidR="00CE4EC7" w:rsidRPr="00083983" w:rsidRDefault="00CE4EC7" w:rsidP="00B46D5F">
            <w:pPr>
              <w:spacing w:line="300" w:lineRule="auto"/>
              <w:jc w:val="center"/>
            </w:pPr>
            <w:r w:rsidRPr="00083983">
              <w:t>0,368</w:t>
            </w:r>
          </w:p>
        </w:tc>
        <w:tc>
          <w:tcPr>
            <w:tcW w:w="1767" w:type="dxa"/>
            <w:vAlign w:val="center"/>
          </w:tcPr>
          <w:p w:rsidR="00CE4EC7" w:rsidRPr="00083983" w:rsidRDefault="00CE4EC7" w:rsidP="00B46D5F">
            <w:pPr>
              <w:spacing w:line="300" w:lineRule="auto"/>
              <w:jc w:val="center"/>
            </w:pPr>
            <w:r w:rsidRPr="00083983">
              <w:t>+0,008</w:t>
            </w:r>
          </w:p>
        </w:tc>
        <w:tc>
          <w:tcPr>
            <w:tcW w:w="2289" w:type="dxa"/>
            <w:vAlign w:val="center"/>
          </w:tcPr>
          <w:p w:rsidR="00CE4EC7" w:rsidRPr="00083983" w:rsidRDefault="00CE4EC7" w:rsidP="00B46D5F">
            <w:pPr>
              <w:spacing w:line="300" w:lineRule="auto"/>
              <w:jc w:val="center"/>
            </w:pPr>
            <w:r w:rsidRPr="00083983">
              <w:t>102,2</w:t>
            </w:r>
          </w:p>
        </w:tc>
      </w:tr>
    </w:tbl>
    <w:p w:rsidR="00CE4EC7" w:rsidRPr="00083983" w:rsidRDefault="00CE4EC7" w:rsidP="00CE4EC7">
      <w:pPr>
        <w:spacing w:line="300" w:lineRule="auto"/>
        <w:ind w:firstLine="709"/>
        <w:jc w:val="both"/>
        <w:rPr>
          <w:sz w:val="24"/>
          <w:szCs w:val="24"/>
        </w:rPr>
      </w:pPr>
    </w:p>
    <w:p w:rsidR="00CE4EC7" w:rsidRPr="00083983" w:rsidRDefault="00CE4EC7" w:rsidP="00CE4EC7">
      <w:pPr>
        <w:spacing w:line="300" w:lineRule="auto"/>
        <w:ind w:firstLine="708"/>
        <w:rPr>
          <w:sz w:val="24"/>
          <w:szCs w:val="24"/>
        </w:rPr>
      </w:pPr>
      <w:r w:rsidRPr="00083983">
        <w:rPr>
          <w:b/>
          <w:i/>
          <w:sz w:val="24"/>
          <w:szCs w:val="24"/>
        </w:rPr>
        <w:t>Малое предпринимательство</w:t>
      </w:r>
    </w:p>
    <w:p w:rsidR="00CE4EC7" w:rsidRPr="00083983" w:rsidRDefault="00CE4EC7" w:rsidP="00CE4EC7">
      <w:pPr>
        <w:pStyle w:val="ConsPlusNormal"/>
        <w:widowControl/>
        <w:spacing w:line="300" w:lineRule="auto"/>
        <w:ind w:firstLine="709"/>
        <w:jc w:val="both"/>
        <w:rPr>
          <w:rFonts w:ascii="Times New Roman" w:hAnsi="Times New Roman" w:cs="Times New Roman"/>
          <w:sz w:val="24"/>
          <w:szCs w:val="24"/>
        </w:rPr>
      </w:pPr>
      <w:r w:rsidRPr="00083983">
        <w:rPr>
          <w:rFonts w:ascii="Times New Roman" w:hAnsi="Times New Roman" w:cs="Times New Roman"/>
          <w:sz w:val="24"/>
          <w:szCs w:val="24"/>
        </w:rPr>
        <w:lastRenderedPageBreak/>
        <w:t xml:space="preserve">Деятельность субъектов малого бизнеса охватывает такие сферы экономики, как  промышленность, торговля,  лесозаготовительная деятельность и другие. </w:t>
      </w:r>
    </w:p>
    <w:p w:rsidR="00CE4EC7" w:rsidRPr="00083983" w:rsidRDefault="00CE4EC7" w:rsidP="00CE4EC7">
      <w:pPr>
        <w:pStyle w:val="a5"/>
        <w:numPr>
          <w:ilvl w:val="12"/>
          <w:numId w:val="0"/>
        </w:numPr>
        <w:spacing w:line="300" w:lineRule="auto"/>
        <w:ind w:firstLine="708"/>
        <w:jc w:val="both"/>
        <w:rPr>
          <w:bCs/>
          <w:sz w:val="24"/>
          <w:szCs w:val="24"/>
        </w:rPr>
      </w:pPr>
      <w:proofErr w:type="gramStart"/>
      <w:r w:rsidRPr="00083983">
        <w:rPr>
          <w:bCs/>
          <w:sz w:val="24"/>
          <w:szCs w:val="24"/>
        </w:rPr>
        <w:t>В городском поселении «поселок Кичера» малое предпринимательство представлено пятью предприятиями (ООО «Радуга»; ООО «Бирюса», ООО «Алания», ООО «Свал», ООО «Сервис».</w:t>
      </w:r>
      <w:proofErr w:type="gramEnd"/>
    </w:p>
    <w:p w:rsidR="00CE4EC7" w:rsidRPr="00083983" w:rsidRDefault="00CE4EC7" w:rsidP="00CE4EC7">
      <w:pPr>
        <w:spacing w:line="300" w:lineRule="auto"/>
        <w:jc w:val="both"/>
        <w:rPr>
          <w:b/>
          <w:i/>
          <w:sz w:val="24"/>
          <w:szCs w:val="24"/>
        </w:rPr>
      </w:pPr>
      <w:r w:rsidRPr="00083983">
        <w:rPr>
          <w:sz w:val="24"/>
          <w:szCs w:val="24"/>
        </w:rPr>
        <w:tab/>
      </w:r>
      <w:r w:rsidRPr="00083983">
        <w:rPr>
          <w:b/>
          <w:i/>
          <w:sz w:val="24"/>
          <w:szCs w:val="24"/>
        </w:rPr>
        <w:t>Здравоохранение</w:t>
      </w:r>
    </w:p>
    <w:p w:rsidR="00CE4EC7" w:rsidRPr="00083983" w:rsidRDefault="00CE4EC7" w:rsidP="00CE4EC7">
      <w:pPr>
        <w:spacing w:line="300" w:lineRule="auto"/>
        <w:ind w:firstLine="708"/>
        <w:jc w:val="both"/>
        <w:rPr>
          <w:sz w:val="24"/>
          <w:szCs w:val="24"/>
        </w:rPr>
      </w:pPr>
      <w:r w:rsidRPr="00083983">
        <w:rPr>
          <w:sz w:val="24"/>
          <w:szCs w:val="24"/>
        </w:rPr>
        <w:t>Во врачебной амбулатории п. Кичера от МУЗ «</w:t>
      </w:r>
      <w:proofErr w:type="spellStart"/>
      <w:r w:rsidRPr="00083983">
        <w:rPr>
          <w:sz w:val="24"/>
          <w:szCs w:val="24"/>
        </w:rPr>
        <w:t>Нижнеангарская</w:t>
      </w:r>
      <w:proofErr w:type="spellEnd"/>
      <w:r w:rsidRPr="00083983">
        <w:rPr>
          <w:sz w:val="24"/>
          <w:szCs w:val="24"/>
        </w:rPr>
        <w:t xml:space="preserve"> ЦРБ» работает 10 человек, из них – 2 врача, 6 чел. – медсестры, 2 чел. – младшего обслуживающего персонала.</w:t>
      </w:r>
    </w:p>
    <w:p w:rsidR="00CE4EC7" w:rsidRPr="00083983" w:rsidRDefault="00CE4EC7" w:rsidP="00CE4EC7">
      <w:pPr>
        <w:spacing w:line="300" w:lineRule="auto"/>
        <w:ind w:firstLine="708"/>
        <w:jc w:val="both"/>
        <w:rPr>
          <w:sz w:val="24"/>
          <w:szCs w:val="24"/>
        </w:rPr>
      </w:pPr>
      <w:proofErr w:type="gramStart"/>
      <w:r w:rsidRPr="00083983">
        <w:rPr>
          <w:sz w:val="24"/>
          <w:szCs w:val="24"/>
        </w:rPr>
        <w:t xml:space="preserve">Показатели работы за 2014 год: рождаемость – 15 чел., смертность 17 чел., смертность лиц трудоспособного возраста – 3 чел., </w:t>
      </w:r>
      <w:proofErr w:type="spellStart"/>
      <w:r w:rsidRPr="00083983">
        <w:rPr>
          <w:sz w:val="24"/>
          <w:szCs w:val="24"/>
        </w:rPr>
        <w:t>онкозаболевших</w:t>
      </w:r>
      <w:proofErr w:type="spellEnd"/>
      <w:r w:rsidRPr="00083983">
        <w:rPr>
          <w:sz w:val="24"/>
          <w:szCs w:val="24"/>
        </w:rPr>
        <w:t xml:space="preserve"> – 12 чел., число выданных больничных листков нетрудоспособности – 419 шт., первичный выход на инвалидность  - 6 чел., из них в трудоспособном возрасте – 4 чел., число госпитализированных в стационары – 175 чел., хронически больных – 62 чел. Профилактические прививки осуществляются амбулаторией в соответствии с утвержденным планом.</w:t>
      </w:r>
      <w:proofErr w:type="gramEnd"/>
      <w:r w:rsidRPr="00083983">
        <w:rPr>
          <w:sz w:val="24"/>
          <w:szCs w:val="24"/>
        </w:rPr>
        <w:t xml:space="preserve"> Младенческая смертность – отсутствует.</w:t>
      </w:r>
    </w:p>
    <w:p w:rsidR="00CE4EC7" w:rsidRPr="00083983" w:rsidRDefault="00CE4EC7" w:rsidP="008024D8">
      <w:pPr>
        <w:spacing w:line="360" w:lineRule="auto"/>
        <w:jc w:val="both"/>
        <w:rPr>
          <w:b/>
          <w:i/>
          <w:sz w:val="24"/>
          <w:szCs w:val="24"/>
        </w:rPr>
      </w:pPr>
      <w:r w:rsidRPr="00083983">
        <w:rPr>
          <w:b/>
          <w:i/>
          <w:sz w:val="24"/>
          <w:szCs w:val="24"/>
        </w:rPr>
        <w:t>Образование</w:t>
      </w:r>
    </w:p>
    <w:p w:rsidR="00CE4EC7" w:rsidRPr="00083983" w:rsidRDefault="00CE4EC7" w:rsidP="00CE4EC7">
      <w:pPr>
        <w:pStyle w:val="a7"/>
        <w:spacing w:before="0" w:beforeAutospacing="0" w:after="0" w:afterAutospacing="0" w:line="360" w:lineRule="auto"/>
        <w:ind w:firstLine="709"/>
        <w:jc w:val="both"/>
      </w:pPr>
      <w:r w:rsidRPr="00083983">
        <w:t>Детский сад «Мишутка» посещают 65 детей. Дети размещены в трех возрастных группах от 1,5 до 7 лет. Численность работающих составляет 21 чел.</w:t>
      </w:r>
    </w:p>
    <w:p w:rsidR="00CE4EC7" w:rsidRPr="00083983" w:rsidRDefault="00CE4EC7" w:rsidP="00CE4EC7">
      <w:pPr>
        <w:pStyle w:val="a7"/>
        <w:spacing w:before="0" w:beforeAutospacing="0" w:after="0" w:afterAutospacing="0" w:line="360" w:lineRule="auto"/>
        <w:ind w:firstLine="708"/>
        <w:jc w:val="both"/>
      </w:pPr>
      <w:r w:rsidRPr="00083983">
        <w:t xml:space="preserve">В </w:t>
      </w:r>
      <w:proofErr w:type="spellStart"/>
      <w:r w:rsidRPr="00083983">
        <w:t>Кичерской</w:t>
      </w:r>
      <w:proofErr w:type="spellEnd"/>
      <w:r w:rsidRPr="00083983">
        <w:t xml:space="preserve"> средней общеобразовательной школе в </w:t>
      </w:r>
      <w:smartTag w:uri="urn:schemas-microsoft-com:office:smarttags" w:element="metricconverter">
        <w:smartTagPr>
          <w:attr w:name="ProductID" w:val="2014 г"/>
        </w:smartTagPr>
        <w:r w:rsidRPr="00083983">
          <w:t>2014 г</w:t>
        </w:r>
      </w:smartTag>
      <w:r w:rsidRPr="00083983">
        <w:t>. обучалось 134 ученика. В сравнении с 2013 годом (140 чел.), численность учащихся уменьшилась на 4,3 %. Всех классо</w:t>
      </w:r>
      <w:proofErr w:type="gramStart"/>
      <w:r w:rsidRPr="00083983">
        <w:t>в-</w:t>
      </w:r>
      <w:proofErr w:type="gramEnd"/>
      <w:r w:rsidRPr="00083983">
        <w:t xml:space="preserve"> комплектов – 11. Средняя наполняемость классов 7-15 человек. Численность работающих составляет 29 чел., из них 21 чел. - </w:t>
      </w:r>
      <w:proofErr w:type="spellStart"/>
      <w:r w:rsidRPr="00083983">
        <w:t>пед</w:t>
      </w:r>
      <w:proofErr w:type="spellEnd"/>
      <w:r w:rsidRPr="00083983">
        <w:t>. персонал, 8 чел. – МОП.</w:t>
      </w:r>
    </w:p>
    <w:p w:rsidR="00CE4EC7" w:rsidRPr="00083983" w:rsidRDefault="00CE4EC7" w:rsidP="00CE4EC7">
      <w:pPr>
        <w:pStyle w:val="a7"/>
        <w:spacing w:before="0" w:beforeAutospacing="0" w:after="0" w:afterAutospacing="0" w:line="360" w:lineRule="auto"/>
        <w:ind w:firstLine="708"/>
        <w:jc w:val="both"/>
      </w:pPr>
      <w:r w:rsidRPr="00083983">
        <w:t xml:space="preserve">Организованно сбалансированное горячее питание для школьников. Услуги по обеспечению горячим питанием учащихся школы осуществляет ИП </w:t>
      </w:r>
      <w:proofErr w:type="spellStart"/>
      <w:r w:rsidRPr="00083983">
        <w:t>Артюшенко</w:t>
      </w:r>
      <w:proofErr w:type="spellEnd"/>
      <w:r w:rsidRPr="00083983">
        <w:t xml:space="preserve"> Н. В. с обслуживающим персоналом в составе двух поваров и одной </w:t>
      </w:r>
      <w:proofErr w:type="spellStart"/>
      <w:r w:rsidRPr="00083983">
        <w:t>кухрабочей</w:t>
      </w:r>
      <w:proofErr w:type="spellEnd"/>
      <w:r w:rsidRPr="00083983">
        <w:t>.</w:t>
      </w:r>
    </w:p>
    <w:p w:rsidR="00CE4EC7" w:rsidRPr="00083983" w:rsidRDefault="00CE4EC7" w:rsidP="00CE4EC7">
      <w:pPr>
        <w:pStyle w:val="3"/>
        <w:spacing w:after="0" w:line="360" w:lineRule="auto"/>
        <w:ind w:firstLine="708"/>
        <w:jc w:val="both"/>
        <w:rPr>
          <w:sz w:val="24"/>
          <w:szCs w:val="24"/>
        </w:rPr>
      </w:pPr>
      <w:r w:rsidRPr="00083983">
        <w:rPr>
          <w:sz w:val="24"/>
          <w:szCs w:val="24"/>
        </w:rPr>
        <w:t xml:space="preserve">На проведение летнего отдыха и занятости детей и подростков в </w:t>
      </w:r>
      <w:smartTag w:uri="urn:schemas-microsoft-com:office:smarttags" w:element="metricconverter">
        <w:smartTagPr>
          <w:attr w:name="ProductID" w:val="2014 г"/>
        </w:smartTagPr>
        <w:r w:rsidRPr="00083983">
          <w:rPr>
            <w:sz w:val="24"/>
            <w:szCs w:val="24"/>
          </w:rPr>
          <w:t>2014 г</w:t>
        </w:r>
      </w:smartTag>
      <w:r w:rsidRPr="00083983">
        <w:rPr>
          <w:sz w:val="24"/>
          <w:szCs w:val="24"/>
        </w:rPr>
        <w:t>. выделено 166914,36 руб. на 79 человек, из них 16 детей - из семей неработающих родителей. 15 детей в летний период были трудоустроены в лагерь труда и отдыха.</w:t>
      </w:r>
    </w:p>
    <w:p w:rsidR="00CE4EC7" w:rsidRPr="00083983" w:rsidRDefault="00CE4EC7" w:rsidP="00CE4EC7">
      <w:pPr>
        <w:pStyle w:val="3"/>
        <w:spacing w:after="0" w:line="360" w:lineRule="auto"/>
        <w:ind w:firstLine="708"/>
        <w:jc w:val="both"/>
        <w:rPr>
          <w:sz w:val="24"/>
          <w:szCs w:val="24"/>
        </w:rPr>
      </w:pPr>
      <w:r w:rsidRPr="00083983">
        <w:rPr>
          <w:sz w:val="24"/>
          <w:szCs w:val="24"/>
        </w:rPr>
        <w:t xml:space="preserve">Из 8 выпускников школы все 100% поступили в высшие и </w:t>
      </w:r>
      <w:proofErr w:type="spellStart"/>
      <w:r w:rsidRPr="00083983">
        <w:rPr>
          <w:sz w:val="24"/>
          <w:szCs w:val="24"/>
        </w:rPr>
        <w:t>среднеспециальные</w:t>
      </w:r>
      <w:proofErr w:type="spellEnd"/>
      <w:r w:rsidRPr="00083983">
        <w:rPr>
          <w:sz w:val="24"/>
          <w:szCs w:val="24"/>
        </w:rPr>
        <w:t xml:space="preserve"> учебные заведения. </w:t>
      </w:r>
    </w:p>
    <w:p w:rsidR="00CE4EC7" w:rsidRPr="00083983" w:rsidRDefault="00CE4EC7" w:rsidP="008024D8">
      <w:pPr>
        <w:spacing w:line="300" w:lineRule="auto"/>
        <w:jc w:val="both"/>
        <w:rPr>
          <w:b/>
          <w:i/>
          <w:sz w:val="24"/>
          <w:szCs w:val="24"/>
        </w:rPr>
      </w:pPr>
      <w:r w:rsidRPr="00083983">
        <w:rPr>
          <w:b/>
          <w:i/>
          <w:sz w:val="24"/>
          <w:szCs w:val="24"/>
        </w:rPr>
        <w:t>Культура</w:t>
      </w:r>
    </w:p>
    <w:p w:rsidR="00CE4EC7" w:rsidRPr="00083983" w:rsidRDefault="00CE4EC7" w:rsidP="00CE4EC7">
      <w:pPr>
        <w:spacing w:line="300" w:lineRule="auto"/>
        <w:ind w:firstLine="708"/>
        <w:jc w:val="both"/>
        <w:rPr>
          <w:sz w:val="24"/>
          <w:szCs w:val="24"/>
        </w:rPr>
      </w:pPr>
      <w:r w:rsidRPr="00083983">
        <w:rPr>
          <w:sz w:val="24"/>
          <w:szCs w:val="24"/>
        </w:rPr>
        <w:t xml:space="preserve">Учреждения культуры представляют: Дом культуры «Романтик», Библиотека, Детская школа искусств. </w:t>
      </w:r>
    </w:p>
    <w:p w:rsidR="00CE4EC7" w:rsidRPr="00083983" w:rsidRDefault="00CE4EC7" w:rsidP="00CE4EC7">
      <w:pPr>
        <w:spacing w:line="300" w:lineRule="auto"/>
        <w:ind w:firstLine="708"/>
        <w:jc w:val="both"/>
        <w:rPr>
          <w:sz w:val="24"/>
          <w:szCs w:val="24"/>
        </w:rPr>
      </w:pPr>
      <w:r w:rsidRPr="00083983">
        <w:rPr>
          <w:sz w:val="24"/>
          <w:szCs w:val="24"/>
        </w:rPr>
        <w:lastRenderedPageBreak/>
        <w:t xml:space="preserve">Численность всех работающих – 18 чел., из них </w:t>
      </w:r>
      <w:r>
        <w:rPr>
          <w:sz w:val="24"/>
          <w:szCs w:val="24"/>
        </w:rPr>
        <w:t>5</w:t>
      </w:r>
      <w:r w:rsidRPr="00083983">
        <w:rPr>
          <w:sz w:val="24"/>
          <w:szCs w:val="24"/>
        </w:rPr>
        <w:t xml:space="preserve"> чел. – ДК «Романтик»,</w:t>
      </w:r>
      <w:r>
        <w:rPr>
          <w:sz w:val="24"/>
          <w:szCs w:val="24"/>
        </w:rPr>
        <w:t xml:space="preserve"> 1 чел. – Библиотека,</w:t>
      </w:r>
      <w:r w:rsidRPr="00083983">
        <w:rPr>
          <w:sz w:val="24"/>
          <w:szCs w:val="24"/>
        </w:rPr>
        <w:t xml:space="preserve"> 12 чел. – ДШИ.</w:t>
      </w:r>
    </w:p>
    <w:p w:rsidR="00CE4EC7" w:rsidRPr="00083983" w:rsidRDefault="00CE4EC7" w:rsidP="00CE4EC7">
      <w:pPr>
        <w:spacing w:line="300" w:lineRule="auto"/>
        <w:ind w:firstLine="708"/>
        <w:rPr>
          <w:sz w:val="24"/>
          <w:szCs w:val="24"/>
        </w:rPr>
      </w:pPr>
      <w:r w:rsidRPr="00083983">
        <w:rPr>
          <w:sz w:val="24"/>
          <w:szCs w:val="24"/>
        </w:rPr>
        <w:t xml:space="preserve">Проведение </w:t>
      </w:r>
      <w:proofErr w:type="spellStart"/>
      <w:r w:rsidRPr="00083983">
        <w:rPr>
          <w:sz w:val="24"/>
          <w:szCs w:val="24"/>
        </w:rPr>
        <w:t>культурно-досуговых</w:t>
      </w:r>
      <w:proofErr w:type="spellEnd"/>
      <w:r w:rsidRPr="00083983">
        <w:rPr>
          <w:sz w:val="24"/>
          <w:szCs w:val="24"/>
        </w:rPr>
        <w:t xml:space="preserve"> мероприятий, дискотек, отчетных концертов – одна из традиционных форм работы учреждений культуры. </w:t>
      </w:r>
    </w:p>
    <w:p w:rsidR="00CE4EC7" w:rsidRPr="00083983" w:rsidRDefault="00CE4EC7" w:rsidP="00CE4EC7">
      <w:pPr>
        <w:spacing w:line="300" w:lineRule="auto"/>
        <w:ind w:firstLine="708"/>
        <w:jc w:val="both"/>
        <w:rPr>
          <w:sz w:val="24"/>
          <w:szCs w:val="24"/>
        </w:rPr>
      </w:pPr>
      <w:r w:rsidRPr="00083983">
        <w:rPr>
          <w:sz w:val="24"/>
          <w:szCs w:val="24"/>
        </w:rPr>
        <w:t xml:space="preserve">Платные услуги населению оказываются в виде проведения дискотек, концертов, сдачи в аренду помещений, музыкальной аппаратуры, сценического инвентаря. </w:t>
      </w:r>
    </w:p>
    <w:p w:rsidR="00CE4EC7" w:rsidRPr="00083983" w:rsidRDefault="00CE4EC7" w:rsidP="00CE4EC7">
      <w:pPr>
        <w:spacing w:line="300" w:lineRule="auto"/>
        <w:ind w:firstLine="708"/>
        <w:jc w:val="both"/>
        <w:rPr>
          <w:sz w:val="24"/>
          <w:szCs w:val="24"/>
        </w:rPr>
      </w:pPr>
      <w:r w:rsidRPr="00083983">
        <w:rPr>
          <w:sz w:val="24"/>
          <w:szCs w:val="24"/>
        </w:rPr>
        <w:t xml:space="preserve">Платные услуги ДК «Романтик» и Библиотеки за 2014 год исполнены на 583 тыс. руб. В сравнении с </w:t>
      </w:r>
      <w:smartTag w:uri="urn:schemas-microsoft-com:office:smarttags" w:element="metricconverter">
        <w:smartTagPr>
          <w:attr w:name="ProductID" w:val="2013 г"/>
        </w:smartTagPr>
        <w:r w:rsidRPr="00083983">
          <w:rPr>
            <w:sz w:val="24"/>
            <w:szCs w:val="24"/>
          </w:rPr>
          <w:t>2013 г</w:t>
        </w:r>
      </w:smartTag>
      <w:r w:rsidRPr="00083983">
        <w:rPr>
          <w:sz w:val="24"/>
          <w:szCs w:val="24"/>
        </w:rPr>
        <w:t>. (340 тыс. руб.), - рост на 71,5% (243 тыс. руб.)</w:t>
      </w:r>
    </w:p>
    <w:p w:rsidR="00CE4EC7" w:rsidRPr="00083983" w:rsidRDefault="00CE4EC7" w:rsidP="00CE4EC7">
      <w:pPr>
        <w:spacing w:line="300" w:lineRule="auto"/>
        <w:ind w:firstLine="708"/>
        <w:jc w:val="both"/>
        <w:rPr>
          <w:sz w:val="24"/>
          <w:szCs w:val="24"/>
        </w:rPr>
      </w:pPr>
      <w:r w:rsidRPr="00083983">
        <w:rPr>
          <w:sz w:val="24"/>
          <w:szCs w:val="24"/>
        </w:rPr>
        <w:t xml:space="preserve">Детскую школу искусств посещают 128 учащихся. Объем платных услуг (родительская плата) за 2014 год составил – 300,375 тыс. руб., что на 8,4% меньше уровня </w:t>
      </w:r>
      <w:smartTag w:uri="urn:schemas-microsoft-com:office:smarttags" w:element="metricconverter">
        <w:smartTagPr>
          <w:attr w:name="ProductID" w:val="2013 г"/>
        </w:smartTagPr>
        <w:r w:rsidRPr="00083983">
          <w:rPr>
            <w:sz w:val="24"/>
            <w:szCs w:val="24"/>
          </w:rPr>
          <w:t>2013 г</w:t>
        </w:r>
      </w:smartTag>
      <w:r w:rsidRPr="00083983">
        <w:rPr>
          <w:sz w:val="24"/>
          <w:szCs w:val="24"/>
        </w:rPr>
        <w:t xml:space="preserve">. (327,877 тыс. руб.). </w:t>
      </w:r>
    </w:p>
    <w:p w:rsidR="00CE4EC7" w:rsidRPr="00083983" w:rsidRDefault="00CE4EC7" w:rsidP="00CE4EC7">
      <w:pPr>
        <w:spacing w:line="300" w:lineRule="auto"/>
        <w:ind w:firstLine="708"/>
        <w:jc w:val="both"/>
        <w:rPr>
          <w:sz w:val="24"/>
          <w:szCs w:val="24"/>
        </w:rPr>
      </w:pPr>
      <w:r w:rsidRPr="00083983">
        <w:rPr>
          <w:sz w:val="24"/>
          <w:szCs w:val="24"/>
        </w:rPr>
        <w:t xml:space="preserve">С 1 февраля </w:t>
      </w:r>
      <w:smartTag w:uri="urn:schemas-microsoft-com:office:smarttags" w:element="metricconverter">
        <w:smartTagPr>
          <w:attr w:name="ProductID" w:val="2014 г"/>
        </w:smartTagPr>
        <w:r w:rsidRPr="00083983">
          <w:rPr>
            <w:sz w:val="24"/>
            <w:szCs w:val="24"/>
          </w:rPr>
          <w:t>2014 г</w:t>
        </w:r>
      </w:smartTag>
      <w:r w:rsidRPr="00083983">
        <w:rPr>
          <w:sz w:val="24"/>
          <w:szCs w:val="24"/>
        </w:rPr>
        <w:t xml:space="preserve">. в административном здании (ТОЦ) приняты к коммерческому учету приборы учета </w:t>
      </w:r>
      <w:proofErr w:type="spellStart"/>
      <w:proofErr w:type="gramStart"/>
      <w:r w:rsidRPr="00083983">
        <w:rPr>
          <w:sz w:val="24"/>
          <w:szCs w:val="24"/>
        </w:rPr>
        <w:t>тепло-водопотребления</w:t>
      </w:r>
      <w:proofErr w:type="spellEnd"/>
      <w:proofErr w:type="gramEnd"/>
      <w:r w:rsidRPr="00083983">
        <w:rPr>
          <w:sz w:val="24"/>
          <w:szCs w:val="24"/>
        </w:rPr>
        <w:t>, что позволило сэкономить около 30% оказываемых коммунальных услуг.</w:t>
      </w:r>
    </w:p>
    <w:p w:rsidR="00CE4EC7" w:rsidRPr="00083983" w:rsidRDefault="00CE4EC7" w:rsidP="00CE4EC7">
      <w:pPr>
        <w:spacing w:line="300" w:lineRule="auto"/>
        <w:ind w:firstLine="708"/>
        <w:jc w:val="both"/>
        <w:rPr>
          <w:sz w:val="24"/>
          <w:szCs w:val="24"/>
        </w:rPr>
      </w:pPr>
      <w:r w:rsidRPr="00083983">
        <w:rPr>
          <w:sz w:val="24"/>
          <w:szCs w:val="24"/>
        </w:rPr>
        <w:t xml:space="preserve">Осуществлялись мероприятия по измерению сопротивления  </w:t>
      </w:r>
      <w:proofErr w:type="spellStart"/>
      <w:r w:rsidRPr="00083983">
        <w:rPr>
          <w:sz w:val="24"/>
          <w:szCs w:val="24"/>
        </w:rPr>
        <w:t>эл</w:t>
      </w:r>
      <w:proofErr w:type="spellEnd"/>
      <w:r w:rsidRPr="00083983">
        <w:rPr>
          <w:sz w:val="24"/>
          <w:szCs w:val="24"/>
        </w:rPr>
        <w:t>. сети на сумму 10,3 тыс. руб., укомплектованы пожарными рукавами противопожарные щиты на сумму 5,7 тыс. руб.</w:t>
      </w:r>
    </w:p>
    <w:p w:rsidR="00CE4EC7" w:rsidRPr="00083983" w:rsidRDefault="00CE4EC7" w:rsidP="00CE4EC7">
      <w:pPr>
        <w:spacing w:line="300" w:lineRule="auto"/>
        <w:ind w:firstLine="708"/>
        <w:jc w:val="both"/>
        <w:rPr>
          <w:sz w:val="24"/>
          <w:szCs w:val="24"/>
        </w:rPr>
      </w:pPr>
      <w:r w:rsidRPr="00083983">
        <w:rPr>
          <w:sz w:val="24"/>
          <w:szCs w:val="24"/>
        </w:rPr>
        <w:t xml:space="preserve">Проведен текущий ремонт музыкальной аппаратуры на сумму 28,0 тыс. руб. Библиотекой осуществлена подписка на периодическую печатную продукцию (газеты, журналы) на сумму 29,1 тыс. руб. Библиотечный фонд пополнен на 16,2 тыс. рублей. </w:t>
      </w:r>
    </w:p>
    <w:p w:rsidR="00CE4EC7" w:rsidRPr="00083983" w:rsidRDefault="00CE4EC7" w:rsidP="00CE4EC7">
      <w:pPr>
        <w:spacing w:line="300" w:lineRule="auto"/>
        <w:ind w:firstLine="708"/>
        <w:jc w:val="both"/>
        <w:rPr>
          <w:sz w:val="24"/>
          <w:szCs w:val="24"/>
        </w:rPr>
      </w:pPr>
      <w:r w:rsidRPr="00083983">
        <w:rPr>
          <w:sz w:val="24"/>
          <w:szCs w:val="24"/>
        </w:rPr>
        <w:t>Оплачены услуги концертной программы, связанные с 40-летием БАМа на сумму 50,0 тыс. руб., услуги 2-х спектаклей на 25,0 тыс. руб. приобретена мебель (столы, стулья) на сумму 76,4 тыс. руб.</w:t>
      </w:r>
    </w:p>
    <w:p w:rsidR="00CE4EC7" w:rsidRPr="00083983" w:rsidRDefault="00CE4EC7" w:rsidP="008024D8">
      <w:pPr>
        <w:spacing w:line="300" w:lineRule="auto"/>
        <w:rPr>
          <w:sz w:val="24"/>
          <w:szCs w:val="24"/>
        </w:rPr>
      </w:pPr>
      <w:r w:rsidRPr="00083983">
        <w:rPr>
          <w:b/>
          <w:i/>
          <w:sz w:val="24"/>
          <w:szCs w:val="24"/>
        </w:rPr>
        <w:t>Денежные доходы и расходы населения</w:t>
      </w:r>
    </w:p>
    <w:p w:rsidR="00CE4EC7" w:rsidRPr="00083983" w:rsidRDefault="00CE4EC7" w:rsidP="00CE4EC7">
      <w:pPr>
        <w:spacing w:line="300" w:lineRule="auto"/>
        <w:jc w:val="both"/>
        <w:rPr>
          <w:sz w:val="24"/>
          <w:szCs w:val="24"/>
        </w:rPr>
      </w:pPr>
      <w:r w:rsidRPr="00083983">
        <w:rPr>
          <w:sz w:val="24"/>
          <w:szCs w:val="24"/>
        </w:rPr>
        <w:tab/>
        <w:t>Денежные доходы поселения определены из ежегодного увеличения пенсий, пособий, заработной платы, доходов от предпринимательской деятельности. В структуре доходов наибольший удельный вес 64,0 %  приходится на ФОТ; 24,0 % на  социальные выплаты.</w:t>
      </w:r>
    </w:p>
    <w:p w:rsidR="00CE4EC7" w:rsidRPr="00083983" w:rsidRDefault="00CE4EC7" w:rsidP="00CE4EC7">
      <w:pPr>
        <w:spacing w:line="300" w:lineRule="auto"/>
        <w:ind w:firstLine="708"/>
        <w:jc w:val="both"/>
        <w:rPr>
          <w:sz w:val="24"/>
          <w:szCs w:val="24"/>
        </w:rPr>
      </w:pPr>
      <w:r w:rsidRPr="00083983">
        <w:rPr>
          <w:sz w:val="24"/>
          <w:szCs w:val="24"/>
        </w:rPr>
        <w:t>Основную часть своих доходов (72%) население тратит на покупку товаров и услуг, из них на продовольственные товары 60%.</w:t>
      </w:r>
    </w:p>
    <w:p w:rsidR="00CE4EC7" w:rsidRPr="00083983" w:rsidRDefault="00CE4EC7" w:rsidP="008024D8">
      <w:pPr>
        <w:spacing w:line="300" w:lineRule="auto"/>
        <w:rPr>
          <w:sz w:val="24"/>
          <w:szCs w:val="24"/>
        </w:rPr>
      </w:pPr>
      <w:r w:rsidRPr="00083983">
        <w:rPr>
          <w:b/>
          <w:i/>
          <w:sz w:val="24"/>
          <w:szCs w:val="24"/>
        </w:rPr>
        <w:t>Инвестиции</w:t>
      </w:r>
    </w:p>
    <w:p w:rsidR="00CE4EC7" w:rsidRPr="00083983" w:rsidRDefault="00CE4EC7" w:rsidP="00CE4EC7">
      <w:pPr>
        <w:spacing w:line="300" w:lineRule="auto"/>
        <w:ind w:firstLine="708"/>
        <w:jc w:val="both"/>
        <w:rPr>
          <w:sz w:val="24"/>
          <w:szCs w:val="24"/>
        </w:rPr>
      </w:pPr>
      <w:r w:rsidRPr="00083983">
        <w:rPr>
          <w:sz w:val="24"/>
          <w:szCs w:val="24"/>
        </w:rPr>
        <w:lastRenderedPageBreak/>
        <w:t xml:space="preserve">Объем инвестиций в основной капитал в </w:t>
      </w:r>
      <w:smartTag w:uri="urn:schemas-microsoft-com:office:smarttags" w:element="metricconverter">
        <w:smartTagPr>
          <w:attr w:name="ProductID" w:val="2013 г"/>
        </w:smartTagPr>
        <w:r w:rsidRPr="00083983">
          <w:rPr>
            <w:sz w:val="24"/>
            <w:szCs w:val="24"/>
          </w:rPr>
          <w:t>2013 г</w:t>
        </w:r>
      </w:smartTag>
      <w:r w:rsidRPr="00083983">
        <w:rPr>
          <w:sz w:val="24"/>
          <w:szCs w:val="24"/>
        </w:rPr>
        <w:t>. составил  556,130 млн. руб., из них  на приобретение котла в центральную котельную ЖКХ – 6,98 млн. руб. за счет средств республиканского бюджета.</w:t>
      </w:r>
    </w:p>
    <w:p w:rsidR="00CE4EC7" w:rsidRPr="00083983" w:rsidRDefault="00CE4EC7" w:rsidP="00CE4EC7">
      <w:pPr>
        <w:spacing w:line="300" w:lineRule="auto"/>
        <w:ind w:firstLine="708"/>
        <w:jc w:val="both"/>
        <w:rPr>
          <w:sz w:val="24"/>
          <w:szCs w:val="24"/>
        </w:rPr>
      </w:pPr>
      <w:r w:rsidRPr="00083983">
        <w:rPr>
          <w:sz w:val="24"/>
          <w:szCs w:val="24"/>
        </w:rPr>
        <w:t>За счет собственных средств ПМС-303 осуществлена реконструкция ж/</w:t>
      </w:r>
      <w:proofErr w:type="spellStart"/>
      <w:r w:rsidRPr="00083983">
        <w:rPr>
          <w:sz w:val="24"/>
          <w:szCs w:val="24"/>
        </w:rPr>
        <w:t>д</w:t>
      </w:r>
      <w:proofErr w:type="spellEnd"/>
      <w:r w:rsidRPr="00083983">
        <w:rPr>
          <w:sz w:val="24"/>
          <w:szCs w:val="24"/>
        </w:rPr>
        <w:t xml:space="preserve"> пути на участке Нижнеангарск – Холодная на сумму 26,272 млн. руб., укладка рельсошпальной решетки ж/</w:t>
      </w:r>
      <w:proofErr w:type="spellStart"/>
      <w:r w:rsidRPr="00083983">
        <w:rPr>
          <w:sz w:val="24"/>
          <w:szCs w:val="24"/>
        </w:rPr>
        <w:t>д</w:t>
      </w:r>
      <w:proofErr w:type="spellEnd"/>
      <w:r w:rsidRPr="00083983">
        <w:rPr>
          <w:sz w:val="24"/>
          <w:szCs w:val="24"/>
        </w:rPr>
        <w:t xml:space="preserve"> пути на сумму 506,028 млн. руб.,  приобретен погрузчик «</w:t>
      </w:r>
      <w:proofErr w:type="spellStart"/>
      <w:r w:rsidRPr="00083983">
        <w:rPr>
          <w:sz w:val="24"/>
          <w:szCs w:val="24"/>
        </w:rPr>
        <w:t>Бобкат</w:t>
      </w:r>
      <w:proofErr w:type="spellEnd"/>
      <w:r w:rsidRPr="00083983">
        <w:rPr>
          <w:sz w:val="24"/>
          <w:szCs w:val="24"/>
        </w:rPr>
        <w:t>» на сумму 1,987 млн. руб.</w:t>
      </w:r>
    </w:p>
    <w:p w:rsidR="00CE4EC7" w:rsidRPr="00083983" w:rsidRDefault="00CE4EC7" w:rsidP="00CE4EC7">
      <w:pPr>
        <w:spacing w:line="300" w:lineRule="auto"/>
        <w:jc w:val="both"/>
        <w:rPr>
          <w:sz w:val="24"/>
          <w:szCs w:val="24"/>
        </w:rPr>
      </w:pPr>
      <w:r w:rsidRPr="00083983">
        <w:rPr>
          <w:sz w:val="24"/>
          <w:szCs w:val="24"/>
        </w:rPr>
        <w:t xml:space="preserve">            Осуществлено плановое строительство спортивного зала на сумму 13,3 млн. руб.  за счет средств республиканского бюджета, спортивной открытой площадки с искусственным покрытием на сумму 500,0 тыс. руб.</w:t>
      </w:r>
    </w:p>
    <w:p w:rsidR="00CE4EC7" w:rsidRPr="00083983" w:rsidRDefault="00CE4EC7" w:rsidP="00CE4EC7">
      <w:pPr>
        <w:spacing w:line="300" w:lineRule="auto"/>
        <w:jc w:val="both"/>
        <w:rPr>
          <w:sz w:val="24"/>
          <w:szCs w:val="24"/>
        </w:rPr>
      </w:pPr>
      <w:r w:rsidRPr="00083983">
        <w:rPr>
          <w:sz w:val="24"/>
          <w:szCs w:val="24"/>
        </w:rPr>
        <w:tab/>
        <w:t xml:space="preserve">В сфере ЖКХ производился капитальный ремонт сетей теплоснабжения.  </w:t>
      </w:r>
    </w:p>
    <w:p w:rsidR="00CE4EC7" w:rsidRPr="00083983" w:rsidRDefault="00CE4EC7" w:rsidP="00CE4EC7">
      <w:pPr>
        <w:spacing w:line="300" w:lineRule="auto"/>
        <w:ind w:firstLine="708"/>
        <w:jc w:val="both"/>
        <w:rPr>
          <w:sz w:val="24"/>
          <w:szCs w:val="24"/>
        </w:rPr>
      </w:pPr>
      <w:r w:rsidRPr="00083983">
        <w:rPr>
          <w:sz w:val="24"/>
          <w:szCs w:val="24"/>
        </w:rPr>
        <w:t>В 2013 году произведен капитальный ремонт пяти многоквартирных домов за счет средств, поступивших от Фонда содействия реформирования ЖКХ (4364,7 млн. руб.); за счет средств Республиканского бюджета (1265,8 млн. руб.) и за счет средств местного бюджета (1265,8 млн. руб.)</w:t>
      </w:r>
    </w:p>
    <w:p w:rsidR="00CE4EC7" w:rsidRPr="00083983" w:rsidRDefault="00CE4EC7" w:rsidP="00CE4EC7">
      <w:pPr>
        <w:spacing w:line="300" w:lineRule="auto"/>
        <w:jc w:val="both"/>
        <w:rPr>
          <w:sz w:val="24"/>
          <w:szCs w:val="24"/>
        </w:rPr>
      </w:pPr>
      <w:r w:rsidRPr="00083983">
        <w:rPr>
          <w:sz w:val="24"/>
          <w:szCs w:val="24"/>
        </w:rPr>
        <w:t xml:space="preserve">            В 2014 году начато индивидуальное жилищное строительство 2-х домов (Овчинкины и Короткевич). </w:t>
      </w:r>
    </w:p>
    <w:p w:rsidR="00CE4EC7" w:rsidRPr="00083983" w:rsidRDefault="00CE4EC7" w:rsidP="00CE4EC7">
      <w:pPr>
        <w:spacing w:line="300" w:lineRule="auto"/>
        <w:ind w:firstLine="708"/>
        <w:jc w:val="both"/>
        <w:rPr>
          <w:sz w:val="24"/>
          <w:szCs w:val="24"/>
        </w:rPr>
      </w:pPr>
      <w:r w:rsidRPr="00083983">
        <w:rPr>
          <w:sz w:val="24"/>
          <w:szCs w:val="24"/>
        </w:rPr>
        <w:t xml:space="preserve">Официально оформлен и введен в эксплуатацию магазин площадью </w:t>
      </w:r>
      <w:smartTag w:uri="urn:schemas-microsoft-com:office:smarttags" w:element="metricconverter">
        <w:smartTagPr>
          <w:attr w:name="ProductID" w:val="127,4 кв. м"/>
        </w:smartTagPr>
        <w:r w:rsidRPr="00083983">
          <w:rPr>
            <w:sz w:val="24"/>
            <w:szCs w:val="24"/>
          </w:rPr>
          <w:t>127,4 кв. м</w:t>
        </w:r>
      </w:smartTag>
      <w:r w:rsidRPr="00083983">
        <w:rPr>
          <w:sz w:val="24"/>
          <w:szCs w:val="24"/>
        </w:rPr>
        <w:t xml:space="preserve">. ИП </w:t>
      </w:r>
      <w:proofErr w:type="spellStart"/>
      <w:r w:rsidRPr="00083983">
        <w:rPr>
          <w:sz w:val="24"/>
          <w:szCs w:val="24"/>
        </w:rPr>
        <w:t>Кульберг</w:t>
      </w:r>
      <w:proofErr w:type="spellEnd"/>
      <w:r w:rsidRPr="00083983">
        <w:rPr>
          <w:sz w:val="24"/>
          <w:szCs w:val="24"/>
        </w:rPr>
        <w:t xml:space="preserve">  (1,13 млн. руб.).</w:t>
      </w:r>
    </w:p>
    <w:p w:rsidR="00CE4EC7" w:rsidRPr="00083983" w:rsidRDefault="00CE4EC7" w:rsidP="00CE4EC7">
      <w:pPr>
        <w:spacing w:line="300" w:lineRule="auto"/>
        <w:ind w:firstLine="708"/>
        <w:jc w:val="both"/>
        <w:rPr>
          <w:b/>
          <w:sz w:val="24"/>
          <w:szCs w:val="24"/>
        </w:rPr>
      </w:pPr>
      <w:r w:rsidRPr="00083983">
        <w:rPr>
          <w:sz w:val="24"/>
          <w:szCs w:val="24"/>
        </w:rPr>
        <w:t>В 2015 году планируется  жилищное строительство на сумму 184,7 млн. руб.  по программе переселения граждан из ветхого и аварийного жилищного фонда на территории  Республики Бурятия.</w:t>
      </w:r>
    </w:p>
    <w:p w:rsidR="00CE4EC7" w:rsidRPr="00083983" w:rsidRDefault="00CE4EC7" w:rsidP="00CE4EC7">
      <w:pPr>
        <w:rPr>
          <w:sz w:val="24"/>
          <w:szCs w:val="24"/>
        </w:rPr>
      </w:pPr>
    </w:p>
    <w:p w:rsidR="00CE4EC7" w:rsidRPr="00083983" w:rsidRDefault="00CE4EC7" w:rsidP="00CE4EC7">
      <w:pPr>
        <w:rPr>
          <w:sz w:val="24"/>
          <w:szCs w:val="24"/>
        </w:rPr>
      </w:pPr>
    </w:p>
    <w:p w:rsidR="00CE4EC7" w:rsidRPr="00083983" w:rsidRDefault="00CE4EC7" w:rsidP="00CE4EC7">
      <w:pPr>
        <w:rPr>
          <w:sz w:val="24"/>
          <w:szCs w:val="24"/>
        </w:rPr>
      </w:pPr>
    </w:p>
    <w:p w:rsidR="00CE4EC7" w:rsidRPr="00083983" w:rsidRDefault="00CE4EC7" w:rsidP="00CE4EC7">
      <w:pPr>
        <w:rPr>
          <w:sz w:val="24"/>
          <w:szCs w:val="24"/>
        </w:rPr>
      </w:pPr>
    </w:p>
    <w:p w:rsidR="00CE4EC7" w:rsidRPr="00083983" w:rsidRDefault="00CE4EC7" w:rsidP="00CE4EC7">
      <w:pPr>
        <w:rPr>
          <w:sz w:val="24"/>
          <w:szCs w:val="24"/>
        </w:rPr>
      </w:pPr>
    </w:p>
    <w:p w:rsidR="00CE4EC7" w:rsidRPr="00083983" w:rsidRDefault="00CE4EC7" w:rsidP="00CE4EC7">
      <w:pPr>
        <w:rPr>
          <w:sz w:val="24"/>
          <w:szCs w:val="24"/>
        </w:rPr>
      </w:pPr>
    </w:p>
    <w:p w:rsidR="00CE4EC7" w:rsidRPr="00CE4EC7" w:rsidRDefault="00CE4EC7" w:rsidP="00CE4EC7">
      <w:pPr>
        <w:ind w:left="-426" w:hanging="142"/>
        <w:jc w:val="both"/>
        <w:rPr>
          <w:sz w:val="24"/>
          <w:szCs w:val="24"/>
        </w:rPr>
      </w:pPr>
    </w:p>
    <w:p w:rsidR="00CB7442" w:rsidRDefault="00CB7442" w:rsidP="00CE4EC7">
      <w:pPr>
        <w:ind w:left="-567"/>
        <w:jc w:val="both"/>
        <w:rPr>
          <w:sz w:val="24"/>
          <w:szCs w:val="24"/>
        </w:rPr>
      </w:pPr>
    </w:p>
    <w:p w:rsidR="00B11FA1" w:rsidRPr="00BD3EFE" w:rsidRDefault="00CB7442" w:rsidP="00B11FA1">
      <w:pPr>
        <w:ind w:left="60"/>
        <w:jc w:val="both"/>
        <w:rPr>
          <w:rFonts w:ascii="Calibri" w:eastAsia="Calibri" w:hAnsi="Calibri" w:cs="Times New Roman"/>
          <w:sz w:val="25"/>
          <w:szCs w:val="25"/>
        </w:rPr>
      </w:pPr>
      <w:r>
        <w:rPr>
          <w:sz w:val="24"/>
          <w:szCs w:val="24"/>
        </w:rPr>
        <w:t xml:space="preserve">            </w:t>
      </w:r>
    </w:p>
    <w:p w:rsidR="00B11FA1" w:rsidRPr="00BD3EFE" w:rsidRDefault="00B11FA1" w:rsidP="00B11FA1">
      <w:pPr>
        <w:ind w:left="60"/>
        <w:jc w:val="both"/>
        <w:rPr>
          <w:rFonts w:ascii="Calibri" w:eastAsia="Calibri" w:hAnsi="Calibri" w:cs="Times New Roman"/>
          <w:sz w:val="25"/>
          <w:szCs w:val="25"/>
        </w:rPr>
      </w:pPr>
    </w:p>
    <w:p w:rsidR="00B11FA1" w:rsidRPr="00BD3EFE" w:rsidRDefault="00B11FA1" w:rsidP="00B11FA1">
      <w:pPr>
        <w:ind w:left="60"/>
        <w:jc w:val="both"/>
        <w:rPr>
          <w:rFonts w:ascii="Calibri" w:eastAsia="Calibri" w:hAnsi="Calibri" w:cs="Times New Roman"/>
          <w:sz w:val="25"/>
          <w:szCs w:val="25"/>
        </w:rPr>
      </w:pPr>
    </w:p>
    <w:p w:rsidR="00CB7442" w:rsidRDefault="00CB7442" w:rsidP="00CB7442">
      <w:pPr>
        <w:jc w:val="both"/>
        <w:rPr>
          <w:sz w:val="24"/>
          <w:szCs w:val="24"/>
        </w:rPr>
      </w:pPr>
    </w:p>
    <w:p w:rsidR="00710951" w:rsidRDefault="00BC6A8C"/>
    <w:sectPr w:rsidR="00710951" w:rsidSect="007B4AB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A8C" w:rsidRDefault="00BC6A8C" w:rsidP="00E12084">
      <w:pPr>
        <w:spacing w:after="0" w:line="240" w:lineRule="auto"/>
      </w:pPr>
      <w:r>
        <w:separator/>
      </w:r>
    </w:p>
  </w:endnote>
  <w:endnote w:type="continuationSeparator" w:id="0">
    <w:p w:rsidR="00BC6A8C" w:rsidRDefault="00BC6A8C" w:rsidP="00E12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84" w:rsidRDefault="00E1208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626"/>
      <w:docPartObj>
        <w:docPartGallery w:val="Page Numbers (Bottom of Page)"/>
        <w:docPartUnique/>
      </w:docPartObj>
    </w:sdtPr>
    <w:sdtContent>
      <w:p w:rsidR="00B770B3" w:rsidRDefault="00B770B3">
        <w:pPr>
          <w:pStyle w:val="ab"/>
          <w:jc w:val="right"/>
        </w:pPr>
        <w:fldSimple w:instr=" PAGE   \* MERGEFORMAT ">
          <w:r w:rsidR="00704C73">
            <w:rPr>
              <w:noProof/>
            </w:rPr>
            <w:t>1</w:t>
          </w:r>
        </w:fldSimple>
      </w:p>
    </w:sdtContent>
  </w:sdt>
  <w:p w:rsidR="00E12084" w:rsidRDefault="00E1208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84" w:rsidRDefault="00E120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A8C" w:rsidRDefault="00BC6A8C" w:rsidP="00E12084">
      <w:pPr>
        <w:spacing w:after="0" w:line="240" w:lineRule="auto"/>
      </w:pPr>
      <w:r>
        <w:separator/>
      </w:r>
    </w:p>
  </w:footnote>
  <w:footnote w:type="continuationSeparator" w:id="0">
    <w:p w:rsidR="00BC6A8C" w:rsidRDefault="00BC6A8C" w:rsidP="00E12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84" w:rsidRDefault="00E1208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84" w:rsidRDefault="00E1208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84" w:rsidRDefault="00E120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7E5E"/>
    <w:multiLevelType w:val="hybridMultilevel"/>
    <w:tmpl w:val="F38CDB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A694B"/>
    <w:multiLevelType w:val="hybridMultilevel"/>
    <w:tmpl w:val="944E2132"/>
    <w:lvl w:ilvl="0" w:tplc="EF0C5D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8C1021C"/>
    <w:multiLevelType w:val="hybridMultilevel"/>
    <w:tmpl w:val="DB865DCE"/>
    <w:lvl w:ilvl="0" w:tplc="E32006D8">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553D3B76"/>
    <w:multiLevelType w:val="hybridMultilevel"/>
    <w:tmpl w:val="DA1E4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5413FC"/>
    <w:multiLevelType w:val="hybridMultilevel"/>
    <w:tmpl w:val="2B0CE1C6"/>
    <w:lvl w:ilvl="0" w:tplc="15107A8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9295DB7"/>
    <w:multiLevelType w:val="hybridMultilevel"/>
    <w:tmpl w:val="4600D4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7442"/>
    <w:rsid w:val="0005131F"/>
    <w:rsid w:val="001A2B4D"/>
    <w:rsid w:val="0026712B"/>
    <w:rsid w:val="002A7A76"/>
    <w:rsid w:val="002B318E"/>
    <w:rsid w:val="002B3E6A"/>
    <w:rsid w:val="00300AD8"/>
    <w:rsid w:val="00383466"/>
    <w:rsid w:val="00495828"/>
    <w:rsid w:val="004E6318"/>
    <w:rsid w:val="00704C73"/>
    <w:rsid w:val="00725CDD"/>
    <w:rsid w:val="00745F29"/>
    <w:rsid w:val="007660D4"/>
    <w:rsid w:val="007B4ABD"/>
    <w:rsid w:val="007D40D8"/>
    <w:rsid w:val="008024D8"/>
    <w:rsid w:val="00897328"/>
    <w:rsid w:val="009206BB"/>
    <w:rsid w:val="00B00AD2"/>
    <w:rsid w:val="00B11FA1"/>
    <w:rsid w:val="00B770B3"/>
    <w:rsid w:val="00B834B3"/>
    <w:rsid w:val="00BC6A8C"/>
    <w:rsid w:val="00CB7442"/>
    <w:rsid w:val="00CE4EC7"/>
    <w:rsid w:val="00D51224"/>
    <w:rsid w:val="00E12084"/>
    <w:rsid w:val="00F35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42"/>
  </w:style>
  <w:style w:type="paragraph" w:styleId="1">
    <w:name w:val="heading 1"/>
    <w:basedOn w:val="a"/>
    <w:next w:val="a"/>
    <w:link w:val="10"/>
    <w:uiPriority w:val="9"/>
    <w:qFormat/>
    <w:rsid w:val="00CB7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442"/>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CB7442"/>
    <w:pPr>
      <w:spacing w:after="0" w:line="240" w:lineRule="auto"/>
    </w:pPr>
  </w:style>
  <w:style w:type="paragraph" w:styleId="a4">
    <w:name w:val="List Paragraph"/>
    <w:basedOn w:val="a"/>
    <w:uiPriority w:val="34"/>
    <w:qFormat/>
    <w:rsid w:val="007D40D8"/>
    <w:pPr>
      <w:ind w:left="720"/>
      <w:contextualSpacing/>
    </w:pPr>
  </w:style>
  <w:style w:type="paragraph" w:customStyle="1" w:styleId="ConsPlusNormal">
    <w:name w:val="ConsPlusNormal"/>
    <w:rsid w:val="00CE4EC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Title"/>
    <w:basedOn w:val="a"/>
    <w:link w:val="a6"/>
    <w:qFormat/>
    <w:rsid w:val="00CE4EC7"/>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CE4EC7"/>
    <w:rPr>
      <w:rFonts w:ascii="Times New Roman" w:eastAsia="Times New Roman" w:hAnsi="Times New Roman" w:cs="Times New Roman"/>
      <w:sz w:val="28"/>
      <w:szCs w:val="20"/>
      <w:lang w:eastAsia="ru-RU"/>
    </w:rPr>
  </w:style>
  <w:style w:type="paragraph" w:styleId="a7">
    <w:name w:val="Normal (Web)"/>
    <w:basedOn w:val="a"/>
    <w:rsid w:val="00CE4E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CE4E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CE4EC7"/>
    <w:pPr>
      <w:widowControl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E4EC7"/>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E1208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2084"/>
  </w:style>
  <w:style w:type="paragraph" w:styleId="ab">
    <w:name w:val="footer"/>
    <w:basedOn w:val="a"/>
    <w:link w:val="ac"/>
    <w:uiPriority w:val="99"/>
    <w:unhideWhenUsed/>
    <w:rsid w:val="00E120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2084"/>
  </w:style>
</w:styles>
</file>

<file path=word/webSettings.xml><?xml version="1.0" encoding="utf-8"?>
<w:webSettings xmlns:r="http://schemas.openxmlformats.org/officeDocument/2006/relationships" xmlns:w="http://schemas.openxmlformats.org/wordprocessingml/2006/main">
  <w:divs>
    <w:div w:id="343476521">
      <w:bodyDiv w:val="1"/>
      <w:marLeft w:val="0"/>
      <w:marRight w:val="0"/>
      <w:marTop w:val="0"/>
      <w:marBottom w:val="0"/>
      <w:divBdr>
        <w:top w:val="none" w:sz="0" w:space="0" w:color="auto"/>
        <w:left w:val="none" w:sz="0" w:space="0" w:color="auto"/>
        <w:bottom w:val="none" w:sz="0" w:space="0" w:color="auto"/>
        <w:right w:val="none" w:sz="0" w:space="0" w:color="auto"/>
      </w:divBdr>
    </w:div>
    <w:div w:id="632101465">
      <w:bodyDiv w:val="1"/>
      <w:marLeft w:val="0"/>
      <w:marRight w:val="0"/>
      <w:marTop w:val="0"/>
      <w:marBottom w:val="0"/>
      <w:divBdr>
        <w:top w:val="none" w:sz="0" w:space="0" w:color="auto"/>
        <w:left w:val="none" w:sz="0" w:space="0" w:color="auto"/>
        <w:bottom w:val="none" w:sz="0" w:space="0" w:color="auto"/>
        <w:right w:val="none" w:sz="0" w:space="0" w:color="auto"/>
      </w:divBdr>
    </w:div>
    <w:div w:id="1735810626">
      <w:bodyDiv w:val="1"/>
      <w:marLeft w:val="0"/>
      <w:marRight w:val="0"/>
      <w:marTop w:val="0"/>
      <w:marBottom w:val="0"/>
      <w:divBdr>
        <w:top w:val="none" w:sz="0" w:space="0" w:color="auto"/>
        <w:left w:val="none" w:sz="0" w:space="0" w:color="auto"/>
        <w:bottom w:val="none" w:sz="0" w:space="0" w:color="auto"/>
        <w:right w:val="none" w:sz="0" w:space="0" w:color="auto"/>
      </w:divBdr>
    </w:div>
    <w:div w:id="17983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AF7F0-B10F-4092-B040-1A509862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10</cp:revision>
  <cp:lastPrinted>2015-06-03T00:30:00Z</cp:lastPrinted>
  <dcterms:created xsi:type="dcterms:W3CDTF">2015-05-21T05:26:00Z</dcterms:created>
  <dcterms:modified xsi:type="dcterms:W3CDTF">2015-06-03T01:06:00Z</dcterms:modified>
</cp:coreProperties>
</file>