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EE" w:rsidRPr="00E519B5" w:rsidRDefault="00F207CE" w:rsidP="00E519B5">
      <w:pPr>
        <w:spacing w:after="0"/>
        <w:ind w:left="708"/>
        <w:jc w:val="center"/>
        <w:rPr>
          <w:rFonts w:ascii="Times New Roman" w:hAnsi="Times New Roman" w:cs="Times New Roman"/>
          <w:b/>
          <w:sz w:val="28"/>
          <w:szCs w:val="28"/>
        </w:rPr>
      </w:pPr>
      <w:bookmarkStart w:id="0" w:name="_Hlk99985344"/>
      <w:r w:rsidRPr="00E519B5">
        <w:rPr>
          <w:rFonts w:ascii="Times New Roman" w:hAnsi="Times New Roman" w:cs="Times New Roman"/>
          <w:b/>
          <w:sz w:val="28"/>
          <w:szCs w:val="28"/>
        </w:rPr>
        <w:t>Отчет</w:t>
      </w:r>
    </w:p>
    <w:p w:rsidR="00F207CE" w:rsidRDefault="00F207CE" w:rsidP="00E519B5">
      <w:pPr>
        <w:spacing w:after="0"/>
        <w:ind w:left="708"/>
        <w:jc w:val="center"/>
        <w:rPr>
          <w:rFonts w:ascii="Times New Roman" w:hAnsi="Times New Roman" w:cs="Times New Roman"/>
          <w:b/>
          <w:sz w:val="28"/>
          <w:szCs w:val="28"/>
        </w:rPr>
      </w:pPr>
      <w:r w:rsidRPr="00E519B5">
        <w:rPr>
          <w:rFonts w:ascii="Times New Roman" w:hAnsi="Times New Roman" w:cs="Times New Roman"/>
          <w:b/>
          <w:sz w:val="28"/>
          <w:szCs w:val="28"/>
        </w:rPr>
        <w:t>Главы</w:t>
      </w:r>
      <w:r w:rsidR="00660A06" w:rsidRPr="00E519B5">
        <w:rPr>
          <w:rFonts w:ascii="Times New Roman" w:hAnsi="Times New Roman" w:cs="Times New Roman"/>
          <w:b/>
          <w:sz w:val="28"/>
          <w:szCs w:val="28"/>
        </w:rPr>
        <w:t xml:space="preserve">-руководителя администрации </w:t>
      </w:r>
      <w:r w:rsidRPr="00E519B5">
        <w:rPr>
          <w:rFonts w:ascii="Times New Roman" w:hAnsi="Times New Roman" w:cs="Times New Roman"/>
          <w:b/>
          <w:sz w:val="28"/>
          <w:szCs w:val="28"/>
        </w:rPr>
        <w:t xml:space="preserve">  МО ГП «поселок </w:t>
      </w:r>
      <w:r w:rsidR="00E519B5" w:rsidRPr="00E519B5">
        <w:rPr>
          <w:rFonts w:ascii="Times New Roman" w:hAnsi="Times New Roman" w:cs="Times New Roman"/>
          <w:b/>
          <w:sz w:val="28"/>
          <w:szCs w:val="28"/>
        </w:rPr>
        <w:t>Кичера» о</w:t>
      </w:r>
      <w:r w:rsidRPr="00E519B5">
        <w:rPr>
          <w:rFonts w:ascii="Times New Roman" w:hAnsi="Times New Roman" w:cs="Times New Roman"/>
          <w:b/>
          <w:sz w:val="28"/>
          <w:szCs w:val="28"/>
        </w:rPr>
        <w:t xml:space="preserve"> проделанной работе за 2021г</w:t>
      </w:r>
      <w:r w:rsidR="004E7BAF" w:rsidRPr="00E519B5">
        <w:rPr>
          <w:rFonts w:ascii="Times New Roman" w:hAnsi="Times New Roman" w:cs="Times New Roman"/>
          <w:b/>
          <w:sz w:val="28"/>
          <w:szCs w:val="28"/>
        </w:rPr>
        <w:t xml:space="preserve"> и перспективах </w:t>
      </w:r>
      <w:proofErr w:type="gramStart"/>
      <w:r w:rsidR="004E7BAF" w:rsidRPr="00E519B5">
        <w:rPr>
          <w:rFonts w:ascii="Times New Roman" w:hAnsi="Times New Roman" w:cs="Times New Roman"/>
          <w:b/>
          <w:sz w:val="28"/>
          <w:szCs w:val="28"/>
        </w:rPr>
        <w:t>развития</w:t>
      </w:r>
      <w:r w:rsidR="00B127F0" w:rsidRPr="00E519B5">
        <w:rPr>
          <w:rFonts w:ascii="Times New Roman" w:hAnsi="Times New Roman" w:cs="Times New Roman"/>
          <w:b/>
          <w:sz w:val="28"/>
          <w:szCs w:val="28"/>
        </w:rPr>
        <w:t xml:space="preserve"> </w:t>
      </w:r>
      <w:r w:rsidR="004E7BAF" w:rsidRPr="00E519B5">
        <w:rPr>
          <w:rFonts w:ascii="Times New Roman" w:hAnsi="Times New Roman" w:cs="Times New Roman"/>
          <w:b/>
          <w:sz w:val="28"/>
          <w:szCs w:val="28"/>
        </w:rPr>
        <w:t xml:space="preserve"> на</w:t>
      </w:r>
      <w:proofErr w:type="gramEnd"/>
      <w:r w:rsidR="004E7BAF" w:rsidRPr="00E519B5">
        <w:rPr>
          <w:rFonts w:ascii="Times New Roman" w:hAnsi="Times New Roman" w:cs="Times New Roman"/>
          <w:b/>
          <w:sz w:val="28"/>
          <w:szCs w:val="28"/>
        </w:rPr>
        <w:t xml:space="preserve"> 2022год</w:t>
      </w:r>
    </w:p>
    <w:p w:rsidR="00E519B5" w:rsidRPr="00E519B5" w:rsidRDefault="00E519B5" w:rsidP="00E519B5">
      <w:pPr>
        <w:spacing w:after="0"/>
        <w:ind w:left="708"/>
        <w:jc w:val="center"/>
        <w:rPr>
          <w:rFonts w:ascii="Times New Roman" w:hAnsi="Times New Roman" w:cs="Times New Roman"/>
          <w:b/>
          <w:sz w:val="28"/>
          <w:szCs w:val="28"/>
        </w:rPr>
      </w:pPr>
    </w:p>
    <w:p w:rsidR="00F039E7" w:rsidRPr="00D44DAE" w:rsidRDefault="00F207CE" w:rsidP="00D44DAE">
      <w:pPr>
        <w:pStyle w:val="a3"/>
        <w:shd w:val="clear" w:color="auto" w:fill="FFFFFF"/>
        <w:spacing w:before="150" w:beforeAutospacing="0" w:after="225" w:afterAutospacing="0" w:line="270" w:lineRule="atLeast"/>
        <w:jc w:val="both"/>
        <w:rPr>
          <w:sz w:val="28"/>
          <w:szCs w:val="28"/>
        </w:rPr>
      </w:pPr>
      <w:r w:rsidRPr="00D44DAE">
        <w:rPr>
          <w:sz w:val="28"/>
          <w:szCs w:val="28"/>
        </w:rPr>
        <w:t xml:space="preserve"> </w:t>
      </w:r>
      <w:r w:rsidR="00EE3E1C" w:rsidRPr="00D44DAE">
        <w:rPr>
          <w:sz w:val="28"/>
          <w:szCs w:val="28"/>
        </w:rPr>
        <w:t xml:space="preserve">      </w:t>
      </w:r>
      <w:r w:rsidRPr="00D44DAE">
        <w:rPr>
          <w:sz w:val="28"/>
          <w:szCs w:val="28"/>
        </w:rPr>
        <w:t xml:space="preserve">Сегодня вашему вниманию представляется отчет по итогам </w:t>
      </w:r>
      <w:r w:rsidR="00E519B5" w:rsidRPr="00D44DAE">
        <w:rPr>
          <w:sz w:val="28"/>
          <w:szCs w:val="28"/>
        </w:rPr>
        <w:t>работы Администрации поселка</w:t>
      </w:r>
      <w:r w:rsidR="00E519B5">
        <w:rPr>
          <w:sz w:val="28"/>
          <w:szCs w:val="28"/>
        </w:rPr>
        <w:t>,</w:t>
      </w:r>
      <w:r w:rsidR="00F039E7" w:rsidRPr="00D44DAE">
        <w:rPr>
          <w:sz w:val="28"/>
          <w:szCs w:val="28"/>
        </w:rPr>
        <w:t xml:space="preserve"> в которую входит 7 человек, работающих в тесном контакте с Советом депутатов.</w:t>
      </w:r>
    </w:p>
    <w:p w:rsidR="00B3469D" w:rsidRDefault="00B3469D" w:rsidP="00D44DAE">
      <w:pPr>
        <w:pStyle w:val="a3"/>
        <w:shd w:val="clear" w:color="auto" w:fill="FFFFFF"/>
        <w:spacing w:before="150" w:beforeAutospacing="0" w:after="225" w:afterAutospacing="0" w:line="270" w:lineRule="atLeast"/>
        <w:jc w:val="both"/>
        <w:rPr>
          <w:sz w:val="28"/>
          <w:szCs w:val="28"/>
        </w:rPr>
      </w:pPr>
      <w:r>
        <w:rPr>
          <w:sz w:val="28"/>
          <w:szCs w:val="28"/>
        </w:rPr>
        <w:t xml:space="preserve">     </w:t>
      </w:r>
      <w:r w:rsidR="003F53D7" w:rsidRPr="00D44DAE">
        <w:rPr>
          <w:sz w:val="28"/>
          <w:szCs w:val="28"/>
        </w:rPr>
        <w:t xml:space="preserve"> Немалую роль в </w:t>
      </w:r>
      <w:r w:rsidR="00E519B5" w:rsidRPr="00D44DAE">
        <w:rPr>
          <w:sz w:val="28"/>
          <w:szCs w:val="28"/>
        </w:rPr>
        <w:t>решении проблем</w:t>
      </w:r>
      <w:r w:rsidR="003F53D7" w:rsidRPr="00D44DAE">
        <w:rPr>
          <w:sz w:val="28"/>
          <w:szCs w:val="28"/>
        </w:rPr>
        <w:t xml:space="preserve"> поселения играют не публично-властные общественные объединение нашего поселка: 6 </w:t>
      </w:r>
      <w:proofErr w:type="spellStart"/>
      <w:proofErr w:type="gramStart"/>
      <w:r w:rsidR="003F53D7" w:rsidRPr="00D44DAE">
        <w:rPr>
          <w:sz w:val="28"/>
          <w:szCs w:val="28"/>
        </w:rPr>
        <w:t>ТОСов</w:t>
      </w:r>
      <w:proofErr w:type="spellEnd"/>
      <w:r w:rsidR="003F53D7" w:rsidRPr="00D44DAE">
        <w:rPr>
          <w:sz w:val="28"/>
          <w:szCs w:val="28"/>
        </w:rPr>
        <w:t>,  Совет</w:t>
      </w:r>
      <w:proofErr w:type="gramEnd"/>
      <w:r w:rsidR="003F53D7" w:rsidRPr="00D44DAE">
        <w:rPr>
          <w:sz w:val="28"/>
          <w:szCs w:val="28"/>
        </w:rPr>
        <w:t xml:space="preserve"> молодежи</w:t>
      </w:r>
      <w:r w:rsidR="007241A3" w:rsidRPr="00D44DAE">
        <w:rPr>
          <w:sz w:val="28"/>
          <w:szCs w:val="28"/>
        </w:rPr>
        <w:t xml:space="preserve"> (Пащенко Ю)</w:t>
      </w:r>
      <w:r w:rsidR="003F53D7" w:rsidRPr="00D44DAE">
        <w:rPr>
          <w:sz w:val="28"/>
          <w:szCs w:val="28"/>
        </w:rPr>
        <w:t xml:space="preserve">, Совет ветеранов </w:t>
      </w:r>
      <w:r w:rsidR="00F9512A" w:rsidRPr="00D44DAE">
        <w:rPr>
          <w:sz w:val="28"/>
          <w:szCs w:val="28"/>
        </w:rPr>
        <w:t xml:space="preserve"> </w:t>
      </w:r>
      <w:r w:rsidR="007241A3" w:rsidRPr="00D44DAE">
        <w:rPr>
          <w:sz w:val="28"/>
          <w:szCs w:val="28"/>
        </w:rPr>
        <w:t>( Бело</w:t>
      </w:r>
      <w:r w:rsidR="00F9512A" w:rsidRPr="00D44DAE">
        <w:rPr>
          <w:sz w:val="28"/>
          <w:szCs w:val="28"/>
        </w:rPr>
        <w:t>зерова Л.В.)</w:t>
      </w:r>
      <w:r w:rsidR="00E519B5">
        <w:rPr>
          <w:sz w:val="28"/>
          <w:szCs w:val="28"/>
        </w:rPr>
        <w:t xml:space="preserve"> </w:t>
      </w:r>
      <w:r w:rsidR="003F53D7" w:rsidRPr="00D44DAE">
        <w:rPr>
          <w:sz w:val="28"/>
          <w:szCs w:val="28"/>
        </w:rPr>
        <w:t>и Совет инвалидов</w:t>
      </w:r>
      <w:r w:rsidR="00F9512A" w:rsidRPr="00D44DAE">
        <w:rPr>
          <w:sz w:val="28"/>
          <w:szCs w:val="28"/>
        </w:rPr>
        <w:t xml:space="preserve"> </w:t>
      </w:r>
      <w:r w:rsidR="00E519B5">
        <w:rPr>
          <w:sz w:val="28"/>
          <w:szCs w:val="28"/>
        </w:rPr>
        <w:t>(</w:t>
      </w:r>
      <w:r w:rsidR="00F9512A" w:rsidRPr="00D44DAE">
        <w:rPr>
          <w:sz w:val="28"/>
          <w:szCs w:val="28"/>
        </w:rPr>
        <w:t xml:space="preserve"> Нагаева В.А.)</w:t>
      </w:r>
      <w:r w:rsidR="003F53D7" w:rsidRPr="00D44DAE">
        <w:rPr>
          <w:sz w:val="28"/>
          <w:szCs w:val="28"/>
        </w:rPr>
        <w:t>, ДПД</w:t>
      </w:r>
      <w:r>
        <w:rPr>
          <w:sz w:val="28"/>
          <w:szCs w:val="28"/>
        </w:rPr>
        <w:t>,</w:t>
      </w:r>
      <w:r w:rsidR="003F53D7" w:rsidRPr="00D44DAE">
        <w:rPr>
          <w:sz w:val="28"/>
          <w:szCs w:val="28"/>
        </w:rPr>
        <w:t xml:space="preserve"> ДНД, МКС, Совет отцов</w:t>
      </w:r>
      <w:r w:rsidR="00B127F0" w:rsidRPr="00D44DAE">
        <w:rPr>
          <w:sz w:val="28"/>
          <w:szCs w:val="28"/>
        </w:rPr>
        <w:t>, Женсовет</w:t>
      </w:r>
      <w:r w:rsidR="003F53D7" w:rsidRPr="00D44DAE">
        <w:rPr>
          <w:sz w:val="28"/>
          <w:szCs w:val="28"/>
        </w:rPr>
        <w:t xml:space="preserve">. </w:t>
      </w:r>
    </w:p>
    <w:p w:rsidR="007A014C" w:rsidRPr="00D44DAE" w:rsidRDefault="00B3469D" w:rsidP="00D44DAE">
      <w:pPr>
        <w:pStyle w:val="a3"/>
        <w:shd w:val="clear" w:color="auto" w:fill="FFFFFF"/>
        <w:spacing w:before="150" w:beforeAutospacing="0" w:after="225" w:afterAutospacing="0" w:line="270" w:lineRule="atLeast"/>
        <w:jc w:val="both"/>
        <w:rPr>
          <w:sz w:val="28"/>
          <w:szCs w:val="28"/>
        </w:rPr>
      </w:pPr>
      <w:r>
        <w:rPr>
          <w:sz w:val="28"/>
          <w:szCs w:val="28"/>
        </w:rPr>
        <w:t xml:space="preserve">     </w:t>
      </w:r>
      <w:r w:rsidR="001352C0" w:rsidRPr="00D44DAE">
        <w:rPr>
          <w:sz w:val="28"/>
          <w:szCs w:val="28"/>
        </w:rPr>
        <w:t>Прошедший</w:t>
      </w:r>
      <w:r w:rsidR="00F207CE" w:rsidRPr="00D44DAE">
        <w:rPr>
          <w:sz w:val="28"/>
          <w:szCs w:val="28"/>
        </w:rPr>
        <w:t xml:space="preserve"> год </w:t>
      </w:r>
      <w:proofErr w:type="gramStart"/>
      <w:r w:rsidR="00F207CE" w:rsidRPr="00D44DAE">
        <w:rPr>
          <w:sz w:val="28"/>
          <w:szCs w:val="28"/>
        </w:rPr>
        <w:t xml:space="preserve">запомнился </w:t>
      </w:r>
      <w:r w:rsidR="003F53D7" w:rsidRPr="00D44DAE">
        <w:rPr>
          <w:sz w:val="28"/>
          <w:szCs w:val="28"/>
        </w:rPr>
        <w:t xml:space="preserve"> нам</w:t>
      </w:r>
      <w:proofErr w:type="gramEnd"/>
      <w:r w:rsidR="003F53D7" w:rsidRPr="00D44DAE">
        <w:rPr>
          <w:sz w:val="28"/>
          <w:szCs w:val="28"/>
        </w:rPr>
        <w:t xml:space="preserve"> </w:t>
      </w:r>
      <w:r w:rsidR="003C7754" w:rsidRPr="00D44DAE">
        <w:rPr>
          <w:sz w:val="28"/>
          <w:szCs w:val="28"/>
        </w:rPr>
        <w:t xml:space="preserve"> как третий год </w:t>
      </w:r>
      <w:r w:rsidR="00660A06" w:rsidRPr="00D44DAE">
        <w:rPr>
          <w:sz w:val="28"/>
          <w:szCs w:val="28"/>
        </w:rPr>
        <w:t xml:space="preserve"> </w:t>
      </w:r>
      <w:r w:rsidR="00F207CE" w:rsidRPr="00D44DAE">
        <w:rPr>
          <w:sz w:val="28"/>
          <w:szCs w:val="28"/>
        </w:rPr>
        <w:t xml:space="preserve"> борьб</w:t>
      </w:r>
      <w:r w:rsidR="00741B68" w:rsidRPr="00D44DAE">
        <w:rPr>
          <w:sz w:val="28"/>
          <w:szCs w:val="28"/>
        </w:rPr>
        <w:t>ы</w:t>
      </w:r>
      <w:r w:rsidR="00F207CE" w:rsidRPr="00D44DAE">
        <w:rPr>
          <w:sz w:val="28"/>
          <w:szCs w:val="28"/>
        </w:rPr>
        <w:t xml:space="preserve"> с новой </w:t>
      </w:r>
      <w:r w:rsidR="00EE3E1C" w:rsidRPr="00D44DAE">
        <w:rPr>
          <w:sz w:val="28"/>
          <w:szCs w:val="28"/>
        </w:rPr>
        <w:t>корона вирусной</w:t>
      </w:r>
      <w:r w:rsidR="00F207CE" w:rsidRPr="00D44DAE">
        <w:rPr>
          <w:sz w:val="28"/>
          <w:szCs w:val="28"/>
        </w:rPr>
        <w:t xml:space="preserve"> инфекцией</w:t>
      </w:r>
      <w:r w:rsidR="00E23EDA" w:rsidRPr="00D44DAE">
        <w:rPr>
          <w:sz w:val="28"/>
          <w:szCs w:val="28"/>
        </w:rPr>
        <w:t>, выборами в Государственную Думу, переписью населения.</w:t>
      </w:r>
      <w:r w:rsidR="00EE3E1C" w:rsidRPr="00D44DAE">
        <w:rPr>
          <w:sz w:val="28"/>
          <w:szCs w:val="28"/>
        </w:rPr>
        <w:t xml:space="preserve"> </w:t>
      </w:r>
    </w:p>
    <w:p w:rsidR="007A014C" w:rsidRPr="00D44DAE" w:rsidRDefault="007A014C" w:rsidP="00D44DAE">
      <w:pPr>
        <w:pStyle w:val="a3"/>
        <w:shd w:val="clear" w:color="auto" w:fill="FFFFFF"/>
        <w:spacing w:before="150" w:beforeAutospacing="0" w:after="225" w:afterAutospacing="0" w:line="270" w:lineRule="atLeast"/>
        <w:jc w:val="both"/>
        <w:rPr>
          <w:color w:val="333333"/>
          <w:sz w:val="28"/>
          <w:szCs w:val="28"/>
        </w:rPr>
      </w:pPr>
      <w:r w:rsidRPr="00D44DAE">
        <w:rPr>
          <w:color w:val="333333"/>
          <w:sz w:val="28"/>
          <w:szCs w:val="28"/>
        </w:rPr>
        <w:t xml:space="preserve">         В сентябре 2021 </w:t>
      </w:r>
      <w:r w:rsidR="00B3469D" w:rsidRPr="00D44DAE">
        <w:rPr>
          <w:color w:val="333333"/>
          <w:sz w:val="28"/>
          <w:szCs w:val="28"/>
        </w:rPr>
        <w:t>года жители</w:t>
      </w:r>
      <w:r w:rsidRPr="00D44DAE">
        <w:rPr>
          <w:color w:val="333333"/>
          <w:sz w:val="28"/>
          <w:szCs w:val="28"/>
        </w:rPr>
        <w:t xml:space="preserve"> нашего поселения проявили свою гражданскую позицию, пришли на избирательные участки и сделали свой выбор, отдав голоса за депутата Государственной Думы Федерального Собрания Российской Федерации- </w:t>
      </w:r>
      <w:proofErr w:type="spellStart"/>
      <w:r w:rsidRPr="00D44DAE">
        <w:rPr>
          <w:color w:val="333333"/>
          <w:sz w:val="28"/>
          <w:szCs w:val="28"/>
        </w:rPr>
        <w:t>Дамдинцурунова</w:t>
      </w:r>
      <w:proofErr w:type="spellEnd"/>
      <w:r w:rsidRPr="00D44DAE">
        <w:rPr>
          <w:color w:val="333333"/>
          <w:sz w:val="28"/>
          <w:szCs w:val="28"/>
        </w:rPr>
        <w:t xml:space="preserve"> </w:t>
      </w:r>
      <w:r w:rsidR="00B3469D" w:rsidRPr="00D44DAE">
        <w:rPr>
          <w:color w:val="333333"/>
          <w:sz w:val="28"/>
          <w:szCs w:val="28"/>
        </w:rPr>
        <w:t>Вячеслава Анатольевича</w:t>
      </w:r>
      <w:r w:rsidR="009C2AC3" w:rsidRPr="00D44DAE">
        <w:rPr>
          <w:color w:val="333333"/>
          <w:sz w:val="28"/>
          <w:szCs w:val="28"/>
        </w:rPr>
        <w:t>.</w:t>
      </w:r>
    </w:p>
    <w:p w:rsidR="007A014C" w:rsidRPr="00D44DAE" w:rsidRDefault="007A014C" w:rsidP="00D44DAE">
      <w:pPr>
        <w:pStyle w:val="a3"/>
        <w:shd w:val="clear" w:color="auto" w:fill="FFFFFF"/>
        <w:spacing w:before="150" w:beforeAutospacing="0" w:after="225" w:afterAutospacing="0" w:line="270" w:lineRule="atLeast"/>
        <w:jc w:val="both"/>
        <w:rPr>
          <w:color w:val="333333"/>
          <w:sz w:val="28"/>
          <w:szCs w:val="28"/>
        </w:rPr>
      </w:pPr>
      <w:r w:rsidRPr="00D44DAE">
        <w:rPr>
          <w:color w:val="333333"/>
          <w:sz w:val="28"/>
          <w:szCs w:val="28"/>
        </w:rPr>
        <w:t xml:space="preserve">         С 15.10.2021 </w:t>
      </w:r>
      <w:r w:rsidR="00B3469D" w:rsidRPr="00D44DAE">
        <w:rPr>
          <w:color w:val="333333"/>
          <w:sz w:val="28"/>
          <w:szCs w:val="28"/>
        </w:rPr>
        <w:t>года 3</w:t>
      </w:r>
      <w:r w:rsidRPr="00D44DAE">
        <w:rPr>
          <w:color w:val="333333"/>
          <w:sz w:val="28"/>
          <w:szCs w:val="28"/>
        </w:rPr>
        <w:t xml:space="preserve"> переписчиков приступили</w:t>
      </w:r>
      <w:r w:rsidR="004B1A0E" w:rsidRPr="00D44DAE">
        <w:rPr>
          <w:color w:val="333333"/>
          <w:sz w:val="28"/>
          <w:szCs w:val="28"/>
        </w:rPr>
        <w:t xml:space="preserve"> к </w:t>
      </w:r>
      <w:proofErr w:type="gramStart"/>
      <w:r w:rsidR="004B1A0E" w:rsidRPr="00D44DAE">
        <w:rPr>
          <w:color w:val="333333"/>
          <w:sz w:val="28"/>
          <w:szCs w:val="28"/>
        </w:rPr>
        <w:t xml:space="preserve">переписи </w:t>
      </w:r>
      <w:r w:rsidR="00EC3195" w:rsidRPr="00D44DAE">
        <w:rPr>
          <w:color w:val="333333"/>
          <w:sz w:val="28"/>
          <w:szCs w:val="28"/>
        </w:rPr>
        <w:t xml:space="preserve"> </w:t>
      </w:r>
      <w:r w:rsidR="009C2AC3" w:rsidRPr="00D44DAE">
        <w:rPr>
          <w:color w:val="333333"/>
          <w:sz w:val="28"/>
          <w:szCs w:val="28"/>
        </w:rPr>
        <w:t>и</w:t>
      </w:r>
      <w:proofErr w:type="gramEnd"/>
      <w:r w:rsidR="009C2AC3" w:rsidRPr="00D44DAE">
        <w:rPr>
          <w:color w:val="333333"/>
          <w:sz w:val="28"/>
          <w:szCs w:val="28"/>
        </w:rPr>
        <w:t xml:space="preserve"> </w:t>
      </w:r>
      <w:r w:rsidR="00B127F0" w:rsidRPr="00D44DAE">
        <w:rPr>
          <w:color w:val="333333"/>
          <w:sz w:val="28"/>
          <w:szCs w:val="28"/>
        </w:rPr>
        <w:t xml:space="preserve"> с учетом </w:t>
      </w:r>
      <w:r w:rsidRPr="00D44DAE">
        <w:rPr>
          <w:color w:val="333333"/>
          <w:sz w:val="28"/>
          <w:szCs w:val="28"/>
        </w:rPr>
        <w:t xml:space="preserve">  эпидемиологическ</w:t>
      </w:r>
      <w:r w:rsidR="00B127F0" w:rsidRPr="00D44DAE">
        <w:rPr>
          <w:color w:val="333333"/>
          <w:sz w:val="28"/>
          <w:szCs w:val="28"/>
        </w:rPr>
        <w:t>ой</w:t>
      </w:r>
      <w:r w:rsidRPr="00D44DAE">
        <w:rPr>
          <w:color w:val="333333"/>
          <w:sz w:val="28"/>
          <w:szCs w:val="28"/>
        </w:rPr>
        <w:t xml:space="preserve"> обстановк</w:t>
      </w:r>
      <w:r w:rsidR="009C2AC3" w:rsidRPr="00D44DAE">
        <w:rPr>
          <w:color w:val="333333"/>
          <w:sz w:val="28"/>
          <w:szCs w:val="28"/>
        </w:rPr>
        <w:t xml:space="preserve">и , </w:t>
      </w:r>
      <w:r w:rsidRPr="00D44DAE">
        <w:rPr>
          <w:color w:val="333333"/>
          <w:sz w:val="28"/>
          <w:szCs w:val="28"/>
        </w:rPr>
        <w:t xml:space="preserve">  при полном соблюдении санитарных норм</w:t>
      </w:r>
      <w:r w:rsidR="00EC3195" w:rsidRPr="00D44DAE">
        <w:rPr>
          <w:color w:val="333333"/>
          <w:sz w:val="28"/>
          <w:szCs w:val="28"/>
        </w:rPr>
        <w:t xml:space="preserve"> </w:t>
      </w:r>
      <w:r w:rsidR="004B1A0E" w:rsidRPr="00D44DAE">
        <w:rPr>
          <w:color w:val="333333"/>
          <w:sz w:val="28"/>
          <w:szCs w:val="28"/>
        </w:rPr>
        <w:t>обошли</w:t>
      </w:r>
      <w:r w:rsidR="000455AE" w:rsidRPr="00D44DAE">
        <w:rPr>
          <w:color w:val="333333"/>
          <w:sz w:val="28"/>
          <w:szCs w:val="28"/>
        </w:rPr>
        <w:t xml:space="preserve"> </w:t>
      </w:r>
      <w:r w:rsidR="00494C0B" w:rsidRPr="00D44DAE">
        <w:rPr>
          <w:color w:val="333333"/>
          <w:sz w:val="28"/>
          <w:szCs w:val="28"/>
        </w:rPr>
        <w:t xml:space="preserve">425 </w:t>
      </w:r>
      <w:r w:rsidR="004B1A0E" w:rsidRPr="00D44DAE">
        <w:rPr>
          <w:color w:val="333333"/>
          <w:sz w:val="28"/>
          <w:szCs w:val="28"/>
        </w:rPr>
        <w:t xml:space="preserve"> домохозяйств</w:t>
      </w:r>
      <w:r w:rsidRPr="00D44DAE">
        <w:rPr>
          <w:color w:val="333333"/>
          <w:sz w:val="28"/>
          <w:szCs w:val="28"/>
        </w:rPr>
        <w:t>.</w:t>
      </w:r>
    </w:p>
    <w:p w:rsidR="001352C0" w:rsidRPr="00D44DAE" w:rsidRDefault="00867156" w:rsidP="00D44DAE">
      <w:pPr>
        <w:jc w:val="both"/>
        <w:rPr>
          <w:rFonts w:ascii="Times New Roman" w:hAnsi="Times New Roman" w:cs="Times New Roman"/>
          <w:color w:val="555555"/>
          <w:sz w:val="28"/>
          <w:szCs w:val="28"/>
        </w:rPr>
      </w:pPr>
      <w:r w:rsidRPr="00D44DAE">
        <w:rPr>
          <w:rFonts w:ascii="Times New Roman" w:hAnsi="Times New Roman" w:cs="Times New Roman"/>
          <w:sz w:val="28"/>
          <w:szCs w:val="28"/>
        </w:rPr>
        <w:t xml:space="preserve">    </w:t>
      </w:r>
      <w:r w:rsidR="00F207CE" w:rsidRPr="00D44DAE">
        <w:rPr>
          <w:rFonts w:ascii="Times New Roman" w:hAnsi="Times New Roman" w:cs="Times New Roman"/>
          <w:sz w:val="28"/>
          <w:szCs w:val="28"/>
        </w:rPr>
        <w:t>В первой половине 202</w:t>
      </w:r>
      <w:r w:rsidR="00EE3E1C" w:rsidRPr="00D44DAE">
        <w:rPr>
          <w:rFonts w:ascii="Times New Roman" w:hAnsi="Times New Roman" w:cs="Times New Roman"/>
          <w:sz w:val="28"/>
          <w:szCs w:val="28"/>
        </w:rPr>
        <w:t>1</w:t>
      </w:r>
      <w:r w:rsidR="00F207CE" w:rsidRPr="00D44DAE">
        <w:rPr>
          <w:rFonts w:ascii="Times New Roman" w:hAnsi="Times New Roman" w:cs="Times New Roman"/>
          <w:sz w:val="28"/>
          <w:szCs w:val="28"/>
        </w:rPr>
        <w:t xml:space="preserve"> года, жителям нашего поселения пришлось ограничить свое нахождение вне домовладений, перейти на самоизоляцию. Масочный </w:t>
      </w:r>
      <w:r w:rsidR="00B3469D" w:rsidRPr="00D44DAE">
        <w:rPr>
          <w:rFonts w:ascii="Times New Roman" w:hAnsi="Times New Roman" w:cs="Times New Roman"/>
          <w:sz w:val="28"/>
          <w:szCs w:val="28"/>
        </w:rPr>
        <w:t>режим прочно</w:t>
      </w:r>
      <w:r w:rsidR="003C7754" w:rsidRPr="00D44DAE">
        <w:rPr>
          <w:rFonts w:ascii="Times New Roman" w:hAnsi="Times New Roman" w:cs="Times New Roman"/>
          <w:sz w:val="28"/>
          <w:szCs w:val="28"/>
        </w:rPr>
        <w:t xml:space="preserve"> </w:t>
      </w:r>
      <w:r w:rsidR="00F207CE" w:rsidRPr="00D44DAE">
        <w:rPr>
          <w:rFonts w:ascii="Times New Roman" w:hAnsi="Times New Roman" w:cs="Times New Roman"/>
          <w:sz w:val="28"/>
          <w:szCs w:val="28"/>
        </w:rPr>
        <w:t xml:space="preserve">вошел в нашу жизнь, и </w:t>
      </w:r>
      <w:r w:rsidR="00B3469D" w:rsidRPr="00D44DAE">
        <w:rPr>
          <w:rFonts w:ascii="Times New Roman" w:hAnsi="Times New Roman" w:cs="Times New Roman"/>
          <w:sz w:val="28"/>
          <w:szCs w:val="28"/>
        </w:rPr>
        <w:t>стал ее</w:t>
      </w:r>
      <w:r w:rsidR="00741B68" w:rsidRPr="00D44DAE">
        <w:rPr>
          <w:rFonts w:ascii="Times New Roman" w:hAnsi="Times New Roman" w:cs="Times New Roman"/>
          <w:sz w:val="28"/>
          <w:szCs w:val="28"/>
        </w:rPr>
        <w:t xml:space="preserve"> </w:t>
      </w:r>
      <w:r w:rsidR="00F207CE" w:rsidRPr="00D44DAE">
        <w:rPr>
          <w:rFonts w:ascii="Times New Roman" w:hAnsi="Times New Roman" w:cs="Times New Roman"/>
          <w:sz w:val="28"/>
          <w:szCs w:val="28"/>
        </w:rPr>
        <w:t>неотъемлемой частью.</w:t>
      </w:r>
      <w:r w:rsidR="001352C0" w:rsidRPr="00D44DAE">
        <w:rPr>
          <w:rFonts w:ascii="Times New Roman" w:hAnsi="Times New Roman" w:cs="Times New Roman"/>
          <w:color w:val="555555"/>
          <w:sz w:val="28"/>
          <w:szCs w:val="28"/>
        </w:rPr>
        <w:t xml:space="preserve"> Негативным событием для экономики поселения стало введение режима нерабочих дней в апреле 20</w:t>
      </w:r>
      <w:r w:rsidR="00660A06" w:rsidRPr="00D44DAE">
        <w:rPr>
          <w:rFonts w:ascii="Times New Roman" w:hAnsi="Times New Roman" w:cs="Times New Roman"/>
          <w:color w:val="555555"/>
          <w:sz w:val="28"/>
          <w:szCs w:val="28"/>
        </w:rPr>
        <w:t>21</w:t>
      </w:r>
      <w:r w:rsidR="001352C0" w:rsidRPr="00D44DAE">
        <w:rPr>
          <w:rFonts w:ascii="Times New Roman" w:hAnsi="Times New Roman" w:cs="Times New Roman"/>
          <w:color w:val="555555"/>
          <w:sz w:val="28"/>
          <w:szCs w:val="28"/>
        </w:rPr>
        <w:t xml:space="preserve"> года, а также</w:t>
      </w:r>
      <w:r w:rsidRPr="00D44DAE">
        <w:rPr>
          <w:rFonts w:ascii="Times New Roman" w:hAnsi="Times New Roman" w:cs="Times New Roman"/>
          <w:color w:val="555555"/>
          <w:sz w:val="28"/>
          <w:szCs w:val="28"/>
        </w:rPr>
        <w:t xml:space="preserve"> введением </w:t>
      </w:r>
      <w:r w:rsidR="00DA0B27" w:rsidRPr="00D44DAE">
        <w:rPr>
          <w:rFonts w:ascii="Times New Roman" w:hAnsi="Times New Roman" w:cs="Times New Roman"/>
          <w:color w:val="555555"/>
          <w:sz w:val="28"/>
          <w:szCs w:val="28"/>
        </w:rPr>
        <w:t xml:space="preserve"> других </w:t>
      </w:r>
      <w:r w:rsidR="001352C0" w:rsidRPr="00D44DAE">
        <w:rPr>
          <w:rFonts w:ascii="Times New Roman" w:hAnsi="Times New Roman" w:cs="Times New Roman"/>
          <w:color w:val="555555"/>
          <w:sz w:val="28"/>
          <w:szCs w:val="28"/>
        </w:rPr>
        <w:t xml:space="preserve"> ограничительных мер</w:t>
      </w:r>
      <w:r w:rsidR="00741B68" w:rsidRPr="00D44DAE">
        <w:rPr>
          <w:rFonts w:ascii="Times New Roman" w:hAnsi="Times New Roman" w:cs="Times New Roman"/>
          <w:color w:val="555555"/>
          <w:sz w:val="28"/>
          <w:szCs w:val="28"/>
        </w:rPr>
        <w:t>,</w:t>
      </w:r>
      <w:r w:rsidR="001352C0" w:rsidRPr="00D44DAE">
        <w:rPr>
          <w:rFonts w:ascii="Times New Roman" w:hAnsi="Times New Roman" w:cs="Times New Roman"/>
          <w:color w:val="555555"/>
          <w:sz w:val="28"/>
          <w:szCs w:val="28"/>
        </w:rPr>
        <w:t xml:space="preserve"> связан</w:t>
      </w:r>
      <w:r w:rsidRPr="00D44DAE">
        <w:rPr>
          <w:rFonts w:ascii="Times New Roman" w:hAnsi="Times New Roman" w:cs="Times New Roman"/>
          <w:color w:val="555555"/>
          <w:sz w:val="28"/>
          <w:szCs w:val="28"/>
        </w:rPr>
        <w:t xml:space="preserve">ных </w:t>
      </w:r>
      <w:r w:rsidR="001352C0" w:rsidRPr="00D44DAE">
        <w:rPr>
          <w:rFonts w:ascii="Times New Roman" w:hAnsi="Times New Roman" w:cs="Times New Roman"/>
          <w:color w:val="555555"/>
          <w:sz w:val="28"/>
          <w:szCs w:val="28"/>
        </w:rPr>
        <w:t xml:space="preserve"> с необходимостью</w:t>
      </w:r>
      <w:r w:rsidR="00DD5E7F" w:rsidRPr="00D44DAE">
        <w:rPr>
          <w:rFonts w:ascii="Times New Roman" w:hAnsi="Times New Roman" w:cs="Times New Roman"/>
          <w:color w:val="555555"/>
          <w:sz w:val="28"/>
          <w:szCs w:val="28"/>
        </w:rPr>
        <w:t xml:space="preserve"> </w:t>
      </w:r>
      <w:r w:rsidR="001352C0" w:rsidRPr="00D44DAE">
        <w:rPr>
          <w:rFonts w:ascii="Times New Roman" w:hAnsi="Times New Roman" w:cs="Times New Roman"/>
          <w:color w:val="555555"/>
          <w:sz w:val="28"/>
          <w:szCs w:val="28"/>
        </w:rPr>
        <w:t>противодейств</w:t>
      </w:r>
      <w:r w:rsidRPr="00D44DAE">
        <w:rPr>
          <w:rFonts w:ascii="Times New Roman" w:hAnsi="Times New Roman" w:cs="Times New Roman"/>
          <w:color w:val="555555"/>
          <w:sz w:val="28"/>
          <w:szCs w:val="28"/>
        </w:rPr>
        <w:t xml:space="preserve">ия </w:t>
      </w:r>
      <w:r w:rsidR="001352C0" w:rsidRPr="00D44DAE">
        <w:rPr>
          <w:rFonts w:ascii="Times New Roman" w:hAnsi="Times New Roman" w:cs="Times New Roman"/>
          <w:color w:val="555555"/>
          <w:sz w:val="28"/>
          <w:szCs w:val="28"/>
        </w:rPr>
        <w:t xml:space="preserve"> распространению коронавируса</w:t>
      </w:r>
      <w:r w:rsidR="003C7754" w:rsidRPr="00D44DAE">
        <w:rPr>
          <w:rFonts w:ascii="Times New Roman" w:hAnsi="Times New Roman" w:cs="Times New Roman"/>
          <w:color w:val="555555"/>
          <w:sz w:val="28"/>
          <w:szCs w:val="28"/>
        </w:rPr>
        <w:t xml:space="preserve">: </w:t>
      </w:r>
      <w:r w:rsidR="003C7754" w:rsidRPr="00D44DAE">
        <w:rPr>
          <w:rFonts w:ascii="Times New Roman" w:hAnsi="Times New Roman" w:cs="Times New Roman"/>
          <w:sz w:val="28"/>
          <w:szCs w:val="28"/>
        </w:rPr>
        <w:t>проводились дезинфекции зданий, помещений,   велась работ</w:t>
      </w:r>
      <w:r w:rsidR="00DD5E7F" w:rsidRPr="00D44DAE">
        <w:rPr>
          <w:rFonts w:ascii="Times New Roman" w:hAnsi="Times New Roman" w:cs="Times New Roman"/>
          <w:sz w:val="28"/>
          <w:szCs w:val="28"/>
        </w:rPr>
        <w:t xml:space="preserve">а </w:t>
      </w:r>
      <w:r w:rsidR="003C7754" w:rsidRPr="00D44DAE">
        <w:rPr>
          <w:rFonts w:ascii="Times New Roman" w:hAnsi="Times New Roman" w:cs="Times New Roman"/>
          <w:sz w:val="28"/>
          <w:szCs w:val="28"/>
        </w:rPr>
        <w:t xml:space="preserve"> по информированию жителей о соблюдении масочного режима и о необходимости самоизоляции,</w:t>
      </w:r>
      <w:r w:rsidR="00DD5E7F" w:rsidRPr="00D44DAE">
        <w:rPr>
          <w:rFonts w:ascii="Times New Roman" w:hAnsi="Times New Roman" w:cs="Times New Roman"/>
          <w:sz w:val="28"/>
          <w:szCs w:val="28"/>
        </w:rPr>
        <w:t xml:space="preserve"> прохождения </w:t>
      </w:r>
      <w:r w:rsidR="00B43F60" w:rsidRPr="00D44DAE">
        <w:rPr>
          <w:rFonts w:ascii="Times New Roman" w:hAnsi="Times New Roman" w:cs="Times New Roman"/>
          <w:sz w:val="28"/>
          <w:szCs w:val="28"/>
        </w:rPr>
        <w:t>вакцинации</w:t>
      </w:r>
      <w:r w:rsidR="00DD5E7F" w:rsidRPr="00D44DAE">
        <w:rPr>
          <w:rFonts w:ascii="Times New Roman" w:hAnsi="Times New Roman" w:cs="Times New Roman"/>
          <w:sz w:val="28"/>
          <w:szCs w:val="28"/>
        </w:rPr>
        <w:t xml:space="preserve">, </w:t>
      </w:r>
      <w:r w:rsidR="003C7754" w:rsidRPr="00D44DAE">
        <w:rPr>
          <w:rFonts w:ascii="Times New Roman" w:hAnsi="Times New Roman" w:cs="Times New Roman"/>
          <w:sz w:val="28"/>
          <w:szCs w:val="28"/>
        </w:rPr>
        <w:t xml:space="preserve"> проводились рейды, оказывалась волонтерская помощь.</w:t>
      </w:r>
    </w:p>
    <w:p w:rsidR="0009043B" w:rsidRPr="00D44DAE" w:rsidRDefault="001352C0" w:rsidP="00D44DAE">
      <w:pPr>
        <w:jc w:val="both"/>
        <w:rPr>
          <w:rFonts w:ascii="Times New Roman" w:hAnsi="Times New Roman" w:cs="Times New Roman"/>
          <w:sz w:val="28"/>
          <w:szCs w:val="28"/>
        </w:rPr>
      </w:pPr>
      <w:r w:rsidRPr="00D44DAE">
        <w:rPr>
          <w:rFonts w:ascii="Times New Roman" w:hAnsi="Times New Roman" w:cs="Times New Roman"/>
          <w:sz w:val="28"/>
          <w:szCs w:val="28"/>
        </w:rPr>
        <w:t xml:space="preserve"> </w:t>
      </w:r>
      <w:proofErr w:type="spellStart"/>
      <w:r w:rsidR="0009043B" w:rsidRPr="00D44DAE">
        <w:rPr>
          <w:rFonts w:ascii="Times New Roman" w:hAnsi="Times New Roman" w:cs="Times New Roman"/>
          <w:sz w:val="28"/>
          <w:szCs w:val="28"/>
        </w:rPr>
        <w:t>Ковидных</w:t>
      </w:r>
      <w:proofErr w:type="spellEnd"/>
      <w:r w:rsidR="0009043B" w:rsidRPr="00D44DAE">
        <w:rPr>
          <w:rFonts w:ascii="Times New Roman" w:hAnsi="Times New Roman" w:cs="Times New Roman"/>
          <w:sz w:val="28"/>
          <w:szCs w:val="28"/>
        </w:rPr>
        <w:t xml:space="preserve"> больных в прошедшем году было 190 человек</w:t>
      </w:r>
      <w:r w:rsidR="00DD5E7F" w:rsidRPr="00D44DAE">
        <w:rPr>
          <w:rFonts w:ascii="Times New Roman" w:hAnsi="Times New Roman" w:cs="Times New Roman"/>
          <w:sz w:val="28"/>
          <w:szCs w:val="28"/>
        </w:rPr>
        <w:t>.</w:t>
      </w:r>
      <w:r w:rsidR="00F6339C" w:rsidRPr="00D44DAE">
        <w:rPr>
          <w:rFonts w:ascii="Times New Roman" w:hAnsi="Times New Roman" w:cs="Times New Roman"/>
          <w:sz w:val="28"/>
          <w:szCs w:val="28"/>
        </w:rPr>
        <w:t xml:space="preserve"> </w:t>
      </w:r>
      <w:r w:rsidR="000455AE" w:rsidRPr="00D44DAE">
        <w:rPr>
          <w:rFonts w:ascii="Times New Roman" w:hAnsi="Times New Roman" w:cs="Times New Roman"/>
          <w:sz w:val="28"/>
          <w:szCs w:val="28"/>
        </w:rPr>
        <w:t xml:space="preserve">    </w:t>
      </w:r>
      <w:r w:rsidR="00F6339C" w:rsidRPr="00D44DAE">
        <w:rPr>
          <w:rFonts w:ascii="Times New Roman" w:hAnsi="Times New Roman" w:cs="Times New Roman"/>
          <w:sz w:val="28"/>
          <w:szCs w:val="28"/>
        </w:rPr>
        <w:t>Вакцинировалось 620 человек.</w:t>
      </w:r>
    </w:p>
    <w:p w:rsidR="006B027F" w:rsidRPr="00D44DAE" w:rsidRDefault="003C7754" w:rsidP="00851D90">
      <w:pPr>
        <w:jc w:val="both"/>
        <w:rPr>
          <w:rFonts w:ascii="Times New Roman" w:hAnsi="Times New Roman" w:cs="Times New Roman"/>
          <w:sz w:val="28"/>
          <w:szCs w:val="28"/>
        </w:rPr>
      </w:pPr>
      <w:r w:rsidRPr="00D44DAE">
        <w:rPr>
          <w:rFonts w:ascii="Times New Roman" w:hAnsi="Times New Roman" w:cs="Times New Roman"/>
          <w:sz w:val="28"/>
          <w:szCs w:val="28"/>
        </w:rPr>
        <w:t>О</w:t>
      </w:r>
      <w:r w:rsidR="00A13AD0" w:rsidRPr="00D44DAE">
        <w:rPr>
          <w:rFonts w:ascii="Times New Roman" w:hAnsi="Times New Roman" w:cs="Times New Roman"/>
          <w:sz w:val="28"/>
          <w:szCs w:val="28"/>
        </w:rPr>
        <w:t xml:space="preserve">т </w:t>
      </w:r>
      <w:proofErr w:type="spellStart"/>
      <w:r w:rsidR="00A13AD0" w:rsidRPr="00D44DAE">
        <w:rPr>
          <w:rFonts w:ascii="Times New Roman" w:hAnsi="Times New Roman" w:cs="Times New Roman"/>
          <w:sz w:val="28"/>
          <w:szCs w:val="28"/>
        </w:rPr>
        <w:t>ковида</w:t>
      </w:r>
      <w:proofErr w:type="spellEnd"/>
      <w:r w:rsidR="00A13AD0" w:rsidRPr="00D44DAE">
        <w:rPr>
          <w:rFonts w:ascii="Times New Roman" w:hAnsi="Times New Roman" w:cs="Times New Roman"/>
          <w:sz w:val="28"/>
          <w:szCs w:val="28"/>
        </w:rPr>
        <w:t xml:space="preserve"> умер 1 </w:t>
      </w:r>
      <w:proofErr w:type="gramStart"/>
      <w:r w:rsidR="00A13AD0" w:rsidRPr="00D44DAE">
        <w:rPr>
          <w:rFonts w:ascii="Times New Roman" w:hAnsi="Times New Roman" w:cs="Times New Roman"/>
          <w:sz w:val="28"/>
          <w:szCs w:val="28"/>
        </w:rPr>
        <w:t xml:space="preserve">человек </w:t>
      </w:r>
      <w:r w:rsidRPr="00D44DAE">
        <w:rPr>
          <w:rFonts w:ascii="Times New Roman" w:hAnsi="Times New Roman" w:cs="Times New Roman"/>
          <w:sz w:val="28"/>
          <w:szCs w:val="28"/>
        </w:rPr>
        <w:t xml:space="preserve"> </w:t>
      </w:r>
      <w:r w:rsidR="00A13AD0" w:rsidRPr="00D44DAE">
        <w:rPr>
          <w:rFonts w:ascii="Times New Roman" w:hAnsi="Times New Roman" w:cs="Times New Roman"/>
          <w:sz w:val="28"/>
          <w:szCs w:val="28"/>
        </w:rPr>
        <w:t>(</w:t>
      </w:r>
      <w:proofErr w:type="gramEnd"/>
      <w:r w:rsidR="00A13AD0" w:rsidRPr="00D44DAE">
        <w:rPr>
          <w:rFonts w:ascii="Times New Roman" w:hAnsi="Times New Roman" w:cs="Times New Roman"/>
          <w:sz w:val="28"/>
          <w:szCs w:val="28"/>
        </w:rPr>
        <w:t xml:space="preserve"> Лобанова А,Г</w:t>
      </w:r>
      <w:r w:rsidRPr="00D44DAE">
        <w:rPr>
          <w:rFonts w:ascii="Times New Roman" w:hAnsi="Times New Roman" w:cs="Times New Roman"/>
          <w:sz w:val="28"/>
          <w:szCs w:val="28"/>
        </w:rPr>
        <w:t xml:space="preserve">). </w:t>
      </w:r>
      <w:r w:rsidR="0009043B" w:rsidRPr="00D44DAE">
        <w:rPr>
          <w:rFonts w:ascii="Times New Roman" w:hAnsi="Times New Roman" w:cs="Times New Roman"/>
          <w:sz w:val="28"/>
          <w:szCs w:val="28"/>
        </w:rPr>
        <w:t xml:space="preserve"> </w:t>
      </w:r>
      <w:r w:rsidR="00867156" w:rsidRPr="00D44DAE">
        <w:rPr>
          <w:rFonts w:ascii="Times New Roman" w:hAnsi="Times New Roman" w:cs="Times New Roman"/>
          <w:sz w:val="28"/>
          <w:szCs w:val="28"/>
        </w:rPr>
        <w:t xml:space="preserve"> </w:t>
      </w:r>
    </w:p>
    <w:p w:rsidR="00EE3E1C" w:rsidRPr="00D44DAE" w:rsidRDefault="006B027F"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Каждый из нас так или иначе сталкивался с негативными последствиями пандемии. Самым худшим является потеря близких людей</w:t>
      </w:r>
      <w:r w:rsidR="00B3469D">
        <w:rPr>
          <w:rFonts w:ascii="Times New Roman" w:hAnsi="Times New Roman" w:cs="Times New Roman"/>
          <w:sz w:val="28"/>
          <w:szCs w:val="28"/>
        </w:rPr>
        <w:t>,</w:t>
      </w:r>
      <w:r w:rsidRPr="00D44DAE">
        <w:rPr>
          <w:rFonts w:ascii="Times New Roman" w:hAnsi="Times New Roman" w:cs="Times New Roman"/>
          <w:sz w:val="28"/>
          <w:szCs w:val="28"/>
        </w:rPr>
        <w:t xml:space="preserve"> родственников, друзей, коллег. И это</w:t>
      </w:r>
      <w:r w:rsidR="00B3469D">
        <w:rPr>
          <w:rFonts w:ascii="Times New Roman" w:hAnsi="Times New Roman" w:cs="Times New Roman"/>
          <w:sz w:val="28"/>
          <w:szCs w:val="28"/>
        </w:rPr>
        <w:t>,</w:t>
      </w:r>
      <w:r w:rsidRPr="00D44DAE">
        <w:rPr>
          <w:rFonts w:ascii="Times New Roman" w:hAnsi="Times New Roman" w:cs="Times New Roman"/>
          <w:sz w:val="28"/>
          <w:szCs w:val="28"/>
        </w:rPr>
        <w:t xml:space="preserve"> не считая тех трагических случаев, когда люди ушли позднее - от болезни, вызванной последствиями перенесенного в тяжелой форме коронавируса.</w:t>
      </w:r>
      <w:r w:rsidR="00867156" w:rsidRPr="00D44DAE">
        <w:rPr>
          <w:rFonts w:ascii="Times New Roman" w:hAnsi="Times New Roman" w:cs="Times New Roman"/>
          <w:sz w:val="28"/>
          <w:szCs w:val="28"/>
        </w:rPr>
        <w:t xml:space="preserve">   </w:t>
      </w:r>
      <w:r w:rsidR="0009043B" w:rsidRPr="00D44DAE">
        <w:rPr>
          <w:rFonts w:ascii="Times New Roman" w:hAnsi="Times New Roman" w:cs="Times New Roman"/>
          <w:sz w:val="28"/>
          <w:szCs w:val="28"/>
        </w:rPr>
        <w:t xml:space="preserve">По </w:t>
      </w:r>
      <w:r w:rsidR="00E522A6" w:rsidRPr="00D44DAE">
        <w:rPr>
          <w:rFonts w:ascii="Times New Roman" w:hAnsi="Times New Roman" w:cs="Times New Roman"/>
          <w:sz w:val="28"/>
          <w:szCs w:val="28"/>
        </w:rPr>
        <w:t xml:space="preserve">заболеваемости </w:t>
      </w:r>
      <w:r w:rsidR="003C7754" w:rsidRPr="00D44DAE">
        <w:rPr>
          <w:rFonts w:ascii="Times New Roman" w:hAnsi="Times New Roman" w:cs="Times New Roman"/>
          <w:sz w:val="28"/>
          <w:szCs w:val="28"/>
        </w:rPr>
        <w:t xml:space="preserve">жителей </w:t>
      </w:r>
      <w:proofErr w:type="gramStart"/>
      <w:r w:rsidR="007A014C" w:rsidRPr="00D44DAE">
        <w:rPr>
          <w:rFonts w:ascii="Times New Roman" w:hAnsi="Times New Roman" w:cs="Times New Roman"/>
          <w:sz w:val="28"/>
          <w:szCs w:val="28"/>
        </w:rPr>
        <w:t xml:space="preserve">поселения </w:t>
      </w:r>
      <w:r w:rsidR="00E522A6" w:rsidRPr="00D44DAE">
        <w:rPr>
          <w:rFonts w:ascii="Times New Roman" w:hAnsi="Times New Roman" w:cs="Times New Roman"/>
          <w:sz w:val="28"/>
          <w:szCs w:val="28"/>
        </w:rPr>
        <w:t xml:space="preserve"> </w:t>
      </w:r>
      <w:r w:rsidR="0009043B" w:rsidRPr="00D44DAE">
        <w:rPr>
          <w:rFonts w:ascii="Times New Roman" w:hAnsi="Times New Roman" w:cs="Times New Roman"/>
          <w:sz w:val="28"/>
          <w:szCs w:val="28"/>
        </w:rPr>
        <w:t>статистика</w:t>
      </w:r>
      <w:proofErr w:type="gramEnd"/>
      <w:r w:rsidR="0009043B" w:rsidRPr="00D44DAE">
        <w:rPr>
          <w:rFonts w:ascii="Times New Roman" w:hAnsi="Times New Roman" w:cs="Times New Roman"/>
          <w:sz w:val="28"/>
          <w:szCs w:val="28"/>
        </w:rPr>
        <w:t xml:space="preserve"> не </w:t>
      </w:r>
      <w:r w:rsidR="0009043B" w:rsidRPr="00D44DAE">
        <w:rPr>
          <w:rFonts w:ascii="Times New Roman" w:hAnsi="Times New Roman" w:cs="Times New Roman"/>
          <w:sz w:val="28"/>
          <w:szCs w:val="28"/>
        </w:rPr>
        <w:lastRenderedPageBreak/>
        <w:t>утешительная: на 1 месте – заболевания органов кров</w:t>
      </w:r>
      <w:r w:rsidR="00B3469D">
        <w:rPr>
          <w:rFonts w:ascii="Times New Roman" w:hAnsi="Times New Roman" w:cs="Times New Roman"/>
          <w:sz w:val="28"/>
          <w:szCs w:val="28"/>
        </w:rPr>
        <w:t>е</w:t>
      </w:r>
      <w:r w:rsidR="0009043B" w:rsidRPr="00D44DAE">
        <w:rPr>
          <w:rFonts w:ascii="Times New Roman" w:hAnsi="Times New Roman" w:cs="Times New Roman"/>
          <w:sz w:val="28"/>
          <w:szCs w:val="28"/>
        </w:rPr>
        <w:t>творения, 2- онкозаболевания,</w:t>
      </w:r>
      <w:r w:rsidR="003C7754" w:rsidRPr="00D44DAE">
        <w:rPr>
          <w:rFonts w:ascii="Times New Roman" w:hAnsi="Times New Roman" w:cs="Times New Roman"/>
          <w:sz w:val="28"/>
          <w:szCs w:val="28"/>
        </w:rPr>
        <w:t xml:space="preserve"> </w:t>
      </w:r>
      <w:r w:rsidR="0009043B" w:rsidRPr="00D44DAE">
        <w:rPr>
          <w:rFonts w:ascii="Times New Roman" w:hAnsi="Times New Roman" w:cs="Times New Roman"/>
          <w:sz w:val="28"/>
          <w:szCs w:val="28"/>
        </w:rPr>
        <w:t>3- органы дыхания</w:t>
      </w:r>
      <w:r w:rsidR="00A13AD0" w:rsidRPr="00D44DAE">
        <w:rPr>
          <w:rFonts w:ascii="Times New Roman" w:hAnsi="Times New Roman" w:cs="Times New Roman"/>
          <w:sz w:val="28"/>
          <w:szCs w:val="28"/>
        </w:rPr>
        <w:t>. На конец 2021 года 35 человек болею</w:t>
      </w:r>
      <w:r w:rsidR="00E522A6" w:rsidRPr="00D44DAE">
        <w:rPr>
          <w:rFonts w:ascii="Times New Roman" w:hAnsi="Times New Roman" w:cs="Times New Roman"/>
          <w:sz w:val="28"/>
          <w:szCs w:val="28"/>
        </w:rPr>
        <w:t>т</w:t>
      </w:r>
      <w:r w:rsidR="00A13AD0" w:rsidRPr="00D44DAE">
        <w:rPr>
          <w:rFonts w:ascii="Times New Roman" w:hAnsi="Times New Roman" w:cs="Times New Roman"/>
          <w:sz w:val="28"/>
          <w:szCs w:val="28"/>
        </w:rPr>
        <w:t xml:space="preserve"> сахарным диабетом, на 1 апреля их стало 4</w:t>
      </w:r>
      <w:r w:rsidR="00B3469D">
        <w:rPr>
          <w:rFonts w:ascii="Times New Roman" w:hAnsi="Times New Roman" w:cs="Times New Roman"/>
          <w:sz w:val="28"/>
          <w:szCs w:val="28"/>
        </w:rPr>
        <w:t>3.</w:t>
      </w:r>
      <w:r w:rsidR="00A13AD0" w:rsidRPr="00D44DAE">
        <w:rPr>
          <w:rFonts w:ascii="Times New Roman" w:hAnsi="Times New Roman" w:cs="Times New Roman"/>
          <w:sz w:val="28"/>
          <w:szCs w:val="28"/>
        </w:rPr>
        <w:t xml:space="preserve"> Инсульт перенесли 2 человека</w:t>
      </w:r>
      <w:r w:rsidR="005754AC" w:rsidRPr="00D44DAE">
        <w:rPr>
          <w:rFonts w:ascii="Times New Roman" w:hAnsi="Times New Roman" w:cs="Times New Roman"/>
          <w:sz w:val="28"/>
          <w:szCs w:val="28"/>
        </w:rPr>
        <w:t xml:space="preserve"> </w:t>
      </w:r>
      <w:proofErr w:type="gramStart"/>
      <w:r w:rsidR="003C7754" w:rsidRPr="00D44DAE">
        <w:rPr>
          <w:rFonts w:ascii="Times New Roman" w:hAnsi="Times New Roman" w:cs="Times New Roman"/>
          <w:sz w:val="28"/>
          <w:szCs w:val="28"/>
        </w:rPr>
        <w:t>(</w:t>
      </w:r>
      <w:r w:rsidR="00A13AD0" w:rsidRPr="00D44DAE">
        <w:rPr>
          <w:rFonts w:ascii="Times New Roman" w:hAnsi="Times New Roman" w:cs="Times New Roman"/>
          <w:sz w:val="28"/>
          <w:szCs w:val="28"/>
        </w:rPr>
        <w:t xml:space="preserve"> в</w:t>
      </w:r>
      <w:proofErr w:type="gramEnd"/>
      <w:r w:rsidR="00A13AD0" w:rsidRPr="00D44DAE">
        <w:rPr>
          <w:rFonts w:ascii="Times New Roman" w:hAnsi="Times New Roman" w:cs="Times New Roman"/>
          <w:sz w:val="28"/>
          <w:szCs w:val="28"/>
        </w:rPr>
        <w:t xml:space="preserve"> течении 1года они</w:t>
      </w:r>
      <w:r w:rsidR="005754AC" w:rsidRPr="00D44DAE">
        <w:rPr>
          <w:rFonts w:ascii="Times New Roman" w:hAnsi="Times New Roman" w:cs="Times New Roman"/>
          <w:sz w:val="28"/>
          <w:szCs w:val="28"/>
        </w:rPr>
        <w:t xml:space="preserve"> должны </w:t>
      </w:r>
      <w:r w:rsidR="00A13AD0" w:rsidRPr="00D44DAE">
        <w:rPr>
          <w:rFonts w:ascii="Times New Roman" w:hAnsi="Times New Roman" w:cs="Times New Roman"/>
          <w:sz w:val="28"/>
          <w:szCs w:val="28"/>
        </w:rPr>
        <w:t xml:space="preserve"> получа</w:t>
      </w:r>
      <w:r w:rsidR="005754AC" w:rsidRPr="00D44DAE">
        <w:rPr>
          <w:rFonts w:ascii="Times New Roman" w:hAnsi="Times New Roman" w:cs="Times New Roman"/>
          <w:sz w:val="28"/>
          <w:szCs w:val="28"/>
        </w:rPr>
        <w:t>ть</w:t>
      </w:r>
      <w:r w:rsidR="00A13AD0" w:rsidRPr="00D44DAE">
        <w:rPr>
          <w:rFonts w:ascii="Times New Roman" w:hAnsi="Times New Roman" w:cs="Times New Roman"/>
          <w:sz w:val="28"/>
          <w:szCs w:val="28"/>
        </w:rPr>
        <w:t xml:space="preserve"> </w:t>
      </w:r>
      <w:r w:rsidR="00E522A6" w:rsidRPr="00D44DAE">
        <w:rPr>
          <w:rFonts w:ascii="Times New Roman" w:hAnsi="Times New Roman" w:cs="Times New Roman"/>
          <w:sz w:val="28"/>
          <w:szCs w:val="28"/>
        </w:rPr>
        <w:t>бесплатные лекарства</w:t>
      </w:r>
      <w:r w:rsidR="003C7754" w:rsidRPr="00D44DAE">
        <w:rPr>
          <w:rFonts w:ascii="Times New Roman" w:hAnsi="Times New Roman" w:cs="Times New Roman"/>
          <w:sz w:val="28"/>
          <w:szCs w:val="28"/>
        </w:rPr>
        <w:t>)</w:t>
      </w:r>
      <w:r w:rsidR="00B43F60" w:rsidRPr="00D44DAE">
        <w:rPr>
          <w:rFonts w:ascii="Times New Roman" w:hAnsi="Times New Roman" w:cs="Times New Roman"/>
          <w:sz w:val="28"/>
          <w:szCs w:val="28"/>
        </w:rPr>
        <w:t xml:space="preserve">. </w:t>
      </w:r>
      <w:r w:rsidR="00F6339C" w:rsidRPr="00D44DAE">
        <w:rPr>
          <w:rFonts w:ascii="Times New Roman" w:hAnsi="Times New Roman" w:cs="Times New Roman"/>
          <w:sz w:val="28"/>
          <w:szCs w:val="28"/>
        </w:rPr>
        <w:t xml:space="preserve">По различным причинам умерло 15 человек </w:t>
      </w:r>
      <w:proofErr w:type="gramStart"/>
      <w:r w:rsidR="00F6339C" w:rsidRPr="00D44DAE">
        <w:rPr>
          <w:rFonts w:ascii="Times New Roman" w:hAnsi="Times New Roman" w:cs="Times New Roman"/>
          <w:sz w:val="28"/>
          <w:szCs w:val="28"/>
        </w:rPr>
        <w:t xml:space="preserve">( </w:t>
      </w:r>
      <w:proofErr w:type="spellStart"/>
      <w:r w:rsidR="00F6339C" w:rsidRPr="00D44DAE">
        <w:rPr>
          <w:rFonts w:ascii="Times New Roman" w:hAnsi="Times New Roman" w:cs="Times New Roman"/>
          <w:sz w:val="28"/>
          <w:szCs w:val="28"/>
        </w:rPr>
        <w:t>Сутыгин</w:t>
      </w:r>
      <w:proofErr w:type="spellEnd"/>
      <w:proofErr w:type="gramEnd"/>
      <w:r w:rsidR="00F6339C" w:rsidRPr="00D44DAE">
        <w:rPr>
          <w:rFonts w:ascii="Times New Roman" w:hAnsi="Times New Roman" w:cs="Times New Roman"/>
          <w:sz w:val="28"/>
          <w:szCs w:val="28"/>
        </w:rPr>
        <w:t xml:space="preserve">, Иванов, Сыч, Капустина, </w:t>
      </w:r>
      <w:proofErr w:type="spellStart"/>
      <w:r w:rsidR="00F6339C" w:rsidRPr="00D44DAE">
        <w:rPr>
          <w:rFonts w:ascii="Times New Roman" w:hAnsi="Times New Roman" w:cs="Times New Roman"/>
          <w:sz w:val="28"/>
          <w:szCs w:val="28"/>
        </w:rPr>
        <w:t>Сунелик</w:t>
      </w:r>
      <w:proofErr w:type="spellEnd"/>
      <w:r w:rsidR="00F6339C" w:rsidRPr="00D44DAE">
        <w:rPr>
          <w:rFonts w:ascii="Times New Roman" w:hAnsi="Times New Roman" w:cs="Times New Roman"/>
          <w:sz w:val="28"/>
          <w:szCs w:val="28"/>
        </w:rPr>
        <w:t xml:space="preserve">, Зарецкая, </w:t>
      </w:r>
      <w:proofErr w:type="spellStart"/>
      <w:r w:rsidR="00F6339C" w:rsidRPr="00D44DAE">
        <w:rPr>
          <w:rFonts w:ascii="Times New Roman" w:hAnsi="Times New Roman" w:cs="Times New Roman"/>
          <w:sz w:val="28"/>
          <w:szCs w:val="28"/>
        </w:rPr>
        <w:t>Байдашина</w:t>
      </w:r>
      <w:proofErr w:type="spellEnd"/>
      <w:r w:rsidR="00F6339C" w:rsidRPr="00D44DAE">
        <w:rPr>
          <w:rFonts w:ascii="Times New Roman" w:hAnsi="Times New Roman" w:cs="Times New Roman"/>
          <w:sz w:val="28"/>
          <w:szCs w:val="28"/>
        </w:rPr>
        <w:t>, Афанасов, Черепанов, Капустин, Арефьев, Недоспасов, Кузнецов, Берлинс</w:t>
      </w:r>
      <w:r w:rsidR="005754AC" w:rsidRPr="00D44DAE">
        <w:rPr>
          <w:rFonts w:ascii="Times New Roman" w:hAnsi="Times New Roman" w:cs="Times New Roman"/>
          <w:sz w:val="28"/>
          <w:szCs w:val="28"/>
        </w:rPr>
        <w:t>к</w:t>
      </w:r>
      <w:r w:rsidR="00F6339C" w:rsidRPr="00D44DAE">
        <w:rPr>
          <w:rFonts w:ascii="Times New Roman" w:hAnsi="Times New Roman" w:cs="Times New Roman"/>
          <w:sz w:val="28"/>
          <w:szCs w:val="28"/>
        </w:rPr>
        <w:t>ая, Ерошкин) .</w:t>
      </w:r>
    </w:p>
    <w:p w:rsidR="00EF345B" w:rsidRPr="00D44DAE" w:rsidRDefault="00EE3E1C"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Особую благодарность, хочется </w:t>
      </w:r>
      <w:proofErr w:type="gramStart"/>
      <w:r w:rsidRPr="00D44DAE">
        <w:rPr>
          <w:rFonts w:ascii="Times New Roman" w:hAnsi="Times New Roman" w:cs="Times New Roman"/>
          <w:sz w:val="28"/>
          <w:szCs w:val="28"/>
        </w:rPr>
        <w:t xml:space="preserve">выразить </w:t>
      </w:r>
      <w:r w:rsidR="00E522A6" w:rsidRPr="00D44DAE">
        <w:rPr>
          <w:rFonts w:ascii="Times New Roman" w:hAnsi="Times New Roman" w:cs="Times New Roman"/>
          <w:sz w:val="28"/>
          <w:szCs w:val="28"/>
        </w:rPr>
        <w:t xml:space="preserve"> работникам</w:t>
      </w:r>
      <w:proofErr w:type="gramEnd"/>
      <w:r w:rsidR="00E522A6" w:rsidRPr="00D44DAE">
        <w:rPr>
          <w:rFonts w:ascii="Times New Roman" w:hAnsi="Times New Roman" w:cs="Times New Roman"/>
          <w:sz w:val="28"/>
          <w:szCs w:val="28"/>
        </w:rPr>
        <w:t xml:space="preserve"> нашей амбулатории за тяжелейший труд  в этот период: Березовской В. Комаровой Т.М., Трифоновой Е.</w:t>
      </w:r>
      <w:r w:rsidR="00B3469D">
        <w:rPr>
          <w:rFonts w:ascii="Times New Roman" w:hAnsi="Times New Roman" w:cs="Times New Roman"/>
          <w:sz w:val="28"/>
          <w:szCs w:val="28"/>
        </w:rPr>
        <w:t>Л.</w:t>
      </w:r>
      <w:r w:rsidR="00E522A6" w:rsidRPr="00D44DAE">
        <w:rPr>
          <w:rFonts w:ascii="Times New Roman" w:hAnsi="Times New Roman" w:cs="Times New Roman"/>
          <w:sz w:val="28"/>
          <w:szCs w:val="28"/>
        </w:rPr>
        <w:t xml:space="preserve">, </w:t>
      </w:r>
      <w:proofErr w:type="spellStart"/>
      <w:r w:rsidR="00E522A6" w:rsidRPr="00D44DAE">
        <w:rPr>
          <w:rFonts w:ascii="Times New Roman" w:hAnsi="Times New Roman" w:cs="Times New Roman"/>
          <w:sz w:val="28"/>
          <w:szCs w:val="28"/>
        </w:rPr>
        <w:t>Верич</w:t>
      </w:r>
      <w:proofErr w:type="spellEnd"/>
      <w:r w:rsidR="00E522A6" w:rsidRPr="00D44DAE">
        <w:rPr>
          <w:rFonts w:ascii="Times New Roman" w:hAnsi="Times New Roman" w:cs="Times New Roman"/>
          <w:sz w:val="28"/>
          <w:szCs w:val="28"/>
        </w:rPr>
        <w:t xml:space="preserve"> Н.Л </w:t>
      </w:r>
      <w:r w:rsidR="003C7754" w:rsidRPr="00D44DAE">
        <w:rPr>
          <w:rFonts w:ascii="Times New Roman" w:hAnsi="Times New Roman" w:cs="Times New Roman"/>
          <w:sz w:val="28"/>
          <w:szCs w:val="28"/>
        </w:rPr>
        <w:t xml:space="preserve">и </w:t>
      </w:r>
      <w:r w:rsidR="00E522A6" w:rsidRPr="00D44DAE">
        <w:rPr>
          <w:rFonts w:ascii="Times New Roman" w:hAnsi="Times New Roman" w:cs="Times New Roman"/>
          <w:sz w:val="28"/>
          <w:szCs w:val="28"/>
        </w:rPr>
        <w:t xml:space="preserve"> </w:t>
      </w:r>
      <w:r w:rsidRPr="00D44DAE">
        <w:rPr>
          <w:rFonts w:ascii="Times New Roman" w:hAnsi="Times New Roman" w:cs="Times New Roman"/>
          <w:sz w:val="28"/>
          <w:szCs w:val="28"/>
        </w:rPr>
        <w:t>всем неравнодушным гражданам, оказывающим помощь старшему поколению в доставке лекарств и продуктов питания</w:t>
      </w:r>
      <w:r w:rsidR="00B43F60" w:rsidRPr="00D44DAE">
        <w:rPr>
          <w:rFonts w:ascii="Times New Roman" w:hAnsi="Times New Roman" w:cs="Times New Roman"/>
          <w:sz w:val="28"/>
          <w:szCs w:val="28"/>
        </w:rPr>
        <w:t xml:space="preserve">. </w:t>
      </w:r>
    </w:p>
    <w:p w:rsidR="00561B67" w:rsidRPr="00D44DAE" w:rsidRDefault="00561B67" w:rsidP="00216745">
      <w:pPr>
        <w:jc w:val="both"/>
        <w:rPr>
          <w:rFonts w:ascii="Times New Roman" w:hAnsi="Times New Roman" w:cs="Times New Roman"/>
          <w:b/>
          <w:sz w:val="28"/>
          <w:szCs w:val="28"/>
        </w:rPr>
      </w:pPr>
      <w:r w:rsidRPr="00D44DAE">
        <w:rPr>
          <w:rFonts w:ascii="Times New Roman" w:hAnsi="Times New Roman" w:cs="Times New Roman"/>
          <w:b/>
          <w:sz w:val="28"/>
          <w:szCs w:val="28"/>
        </w:rPr>
        <w:t xml:space="preserve">  </w:t>
      </w:r>
      <w:r w:rsidR="00216745" w:rsidRPr="00D44DAE">
        <w:rPr>
          <w:rFonts w:ascii="Times New Roman" w:hAnsi="Times New Roman" w:cs="Times New Roman"/>
          <w:b/>
          <w:sz w:val="28"/>
          <w:szCs w:val="28"/>
        </w:rPr>
        <w:t xml:space="preserve">                                    Статистические данные  </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Зарегистрировано по месту жительства -1017 человек, из них:</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-работающих- 411;</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-безработных- 43</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-пенсионеров по возрасту- 342</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-детей до 14 лет- 134</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-молодежи от 15 до 24 – 120</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 трудоспособное население</w:t>
      </w:r>
      <w:r w:rsidR="00B3469D">
        <w:rPr>
          <w:rFonts w:ascii="Times New Roman" w:hAnsi="Times New Roman" w:cs="Times New Roman"/>
          <w:sz w:val="28"/>
          <w:szCs w:val="28"/>
        </w:rPr>
        <w:t xml:space="preserve"> </w:t>
      </w:r>
      <w:r w:rsidRPr="00D44DAE">
        <w:rPr>
          <w:rFonts w:ascii="Times New Roman" w:hAnsi="Times New Roman" w:cs="Times New Roman"/>
          <w:sz w:val="28"/>
          <w:szCs w:val="28"/>
        </w:rPr>
        <w:t>(</w:t>
      </w:r>
      <w:r w:rsidR="00B3469D" w:rsidRPr="00D44DAE">
        <w:rPr>
          <w:rFonts w:ascii="Times New Roman" w:hAnsi="Times New Roman" w:cs="Times New Roman"/>
          <w:sz w:val="28"/>
          <w:szCs w:val="28"/>
        </w:rPr>
        <w:t>жен) с</w:t>
      </w:r>
      <w:r w:rsidRPr="00D44DAE">
        <w:rPr>
          <w:rFonts w:ascii="Times New Roman" w:hAnsi="Times New Roman" w:cs="Times New Roman"/>
          <w:sz w:val="28"/>
          <w:szCs w:val="28"/>
        </w:rPr>
        <w:t xml:space="preserve"> 18 до 55 лет- </w:t>
      </w:r>
      <w:r w:rsidR="00E5452E" w:rsidRPr="00D44DAE">
        <w:rPr>
          <w:rFonts w:ascii="Times New Roman" w:hAnsi="Times New Roman" w:cs="Times New Roman"/>
          <w:sz w:val="28"/>
          <w:szCs w:val="28"/>
        </w:rPr>
        <w:t>260</w:t>
      </w:r>
    </w:p>
    <w:p w:rsidR="00216745" w:rsidRPr="00D44DAE" w:rsidRDefault="00216745"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трудоспособное население </w:t>
      </w:r>
      <w:r w:rsidR="00FE7472" w:rsidRPr="00D44DAE">
        <w:rPr>
          <w:rFonts w:ascii="Times New Roman" w:hAnsi="Times New Roman" w:cs="Times New Roman"/>
          <w:sz w:val="28"/>
          <w:szCs w:val="28"/>
        </w:rPr>
        <w:t>(муж) с 18 до 60 лет –</w:t>
      </w:r>
      <w:r w:rsidR="00E5452E" w:rsidRPr="00D44DAE">
        <w:rPr>
          <w:rFonts w:ascii="Times New Roman" w:hAnsi="Times New Roman" w:cs="Times New Roman"/>
          <w:sz w:val="28"/>
          <w:szCs w:val="28"/>
        </w:rPr>
        <w:t>352</w:t>
      </w:r>
    </w:p>
    <w:p w:rsidR="00FE7472" w:rsidRPr="00D44DAE" w:rsidRDefault="001978D2" w:rsidP="00851D90">
      <w:pPr>
        <w:jc w:val="both"/>
        <w:rPr>
          <w:rFonts w:ascii="Times New Roman" w:hAnsi="Times New Roman" w:cs="Times New Roman"/>
          <w:sz w:val="28"/>
          <w:szCs w:val="28"/>
        </w:rPr>
      </w:pPr>
      <w:r w:rsidRPr="00D44DAE">
        <w:rPr>
          <w:rFonts w:ascii="Times New Roman" w:hAnsi="Times New Roman" w:cs="Times New Roman"/>
          <w:sz w:val="28"/>
          <w:szCs w:val="28"/>
        </w:rPr>
        <w:t>-</w:t>
      </w:r>
      <w:r w:rsidR="00FE7472" w:rsidRPr="00D44DAE">
        <w:rPr>
          <w:rFonts w:ascii="Times New Roman" w:hAnsi="Times New Roman" w:cs="Times New Roman"/>
          <w:sz w:val="28"/>
          <w:szCs w:val="28"/>
        </w:rPr>
        <w:t xml:space="preserve">  инвалидов –</w:t>
      </w:r>
      <w:r w:rsidR="00E5452E" w:rsidRPr="00D44DAE">
        <w:rPr>
          <w:rFonts w:ascii="Times New Roman" w:hAnsi="Times New Roman" w:cs="Times New Roman"/>
          <w:sz w:val="28"/>
          <w:szCs w:val="28"/>
        </w:rPr>
        <w:t>3</w:t>
      </w:r>
      <w:r w:rsidR="00B3469D">
        <w:rPr>
          <w:rFonts w:ascii="Times New Roman" w:hAnsi="Times New Roman" w:cs="Times New Roman"/>
          <w:sz w:val="28"/>
          <w:szCs w:val="28"/>
        </w:rPr>
        <w:t>5,</w:t>
      </w:r>
      <w:r w:rsidR="00E5452E" w:rsidRPr="00D44DAE">
        <w:rPr>
          <w:rFonts w:ascii="Times New Roman" w:hAnsi="Times New Roman" w:cs="Times New Roman"/>
          <w:sz w:val="28"/>
          <w:szCs w:val="28"/>
        </w:rPr>
        <w:t xml:space="preserve"> детей инвалидов-4 (</w:t>
      </w:r>
      <w:proofErr w:type="spellStart"/>
      <w:r w:rsidR="00E5452E" w:rsidRPr="00D44DAE">
        <w:rPr>
          <w:rFonts w:ascii="Times New Roman" w:hAnsi="Times New Roman" w:cs="Times New Roman"/>
          <w:sz w:val="28"/>
          <w:szCs w:val="28"/>
        </w:rPr>
        <w:t>Квач</w:t>
      </w:r>
      <w:proofErr w:type="spellEnd"/>
      <w:r w:rsidR="00E5452E" w:rsidRPr="00D44DAE">
        <w:rPr>
          <w:rFonts w:ascii="Times New Roman" w:hAnsi="Times New Roman" w:cs="Times New Roman"/>
          <w:sz w:val="28"/>
          <w:szCs w:val="28"/>
        </w:rPr>
        <w:t xml:space="preserve">, Плеханов, </w:t>
      </w:r>
      <w:proofErr w:type="spellStart"/>
      <w:r w:rsidR="00E5452E" w:rsidRPr="00D44DAE">
        <w:rPr>
          <w:rFonts w:ascii="Times New Roman" w:hAnsi="Times New Roman" w:cs="Times New Roman"/>
          <w:sz w:val="28"/>
          <w:szCs w:val="28"/>
        </w:rPr>
        <w:t>Понамарчук</w:t>
      </w:r>
      <w:proofErr w:type="spellEnd"/>
      <w:r w:rsidR="00E5452E" w:rsidRPr="00D44DAE">
        <w:rPr>
          <w:rFonts w:ascii="Times New Roman" w:hAnsi="Times New Roman" w:cs="Times New Roman"/>
          <w:sz w:val="28"/>
          <w:szCs w:val="28"/>
        </w:rPr>
        <w:t>, Смирнов)</w:t>
      </w:r>
    </w:p>
    <w:p w:rsidR="00FE7472" w:rsidRPr="00D44DAE" w:rsidRDefault="00FE7472"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ветеранов ВОВ -2 </w:t>
      </w:r>
      <w:proofErr w:type="gramStart"/>
      <w:r w:rsidRPr="00D44DAE">
        <w:rPr>
          <w:rFonts w:ascii="Times New Roman" w:hAnsi="Times New Roman" w:cs="Times New Roman"/>
          <w:sz w:val="28"/>
          <w:szCs w:val="28"/>
        </w:rPr>
        <w:t>( Зайцева</w:t>
      </w:r>
      <w:proofErr w:type="gramEnd"/>
      <w:r w:rsidRPr="00D44DAE">
        <w:rPr>
          <w:rFonts w:ascii="Times New Roman" w:hAnsi="Times New Roman" w:cs="Times New Roman"/>
          <w:sz w:val="28"/>
          <w:szCs w:val="28"/>
        </w:rPr>
        <w:t xml:space="preserve"> Нина Ильинична, </w:t>
      </w:r>
      <w:proofErr w:type="spellStart"/>
      <w:r w:rsidRPr="00D44DAE">
        <w:rPr>
          <w:rFonts w:ascii="Times New Roman" w:hAnsi="Times New Roman" w:cs="Times New Roman"/>
          <w:sz w:val="28"/>
          <w:szCs w:val="28"/>
        </w:rPr>
        <w:t>Болтунова</w:t>
      </w:r>
      <w:proofErr w:type="spellEnd"/>
      <w:r w:rsidRPr="00D44DAE">
        <w:rPr>
          <w:rFonts w:ascii="Times New Roman" w:hAnsi="Times New Roman" w:cs="Times New Roman"/>
          <w:sz w:val="28"/>
          <w:szCs w:val="28"/>
        </w:rPr>
        <w:t xml:space="preserve"> Пелагея Яковлевна)</w:t>
      </w:r>
    </w:p>
    <w:p w:rsidR="00FE7472" w:rsidRPr="00D44DAE" w:rsidRDefault="00FE7472" w:rsidP="00851D90">
      <w:pPr>
        <w:jc w:val="both"/>
        <w:rPr>
          <w:rFonts w:ascii="Times New Roman" w:hAnsi="Times New Roman" w:cs="Times New Roman"/>
          <w:sz w:val="28"/>
          <w:szCs w:val="28"/>
        </w:rPr>
      </w:pPr>
      <w:r w:rsidRPr="00D44DAE">
        <w:rPr>
          <w:rFonts w:ascii="Times New Roman" w:hAnsi="Times New Roman" w:cs="Times New Roman"/>
          <w:sz w:val="28"/>
          <w:szCs w:val="28"/>
        </w:rPr>
        <w:t>- детей войны-</w:t>
      </w:r>
      <w:r w:rsidR="00E5452E" w:rsidRPr="00D44DAE">
        <w:rPr>
          <w:rFonts w:ascii="Times New Roman" w:hAnsi="Times New Roman" w:cs="Times New Roman"/>
          <w:sz w:val="28"/>
          <w:szCs w:val="28"/>
        </w:rPr>
        <w:t>17</w:t>
      </w:r>
    </w:p>
    <w:p w:rsidR="00FE7472" w:rsidRPr="00D44DAE" w:rsidRDefault="00FE7472"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-ветеранов труда-</w:t>
      </w:r>
      <w:r w:rsidR="00951626" w:rsidRPr="00D44DAE">
        <w:rPr>
          <w:rFonts w:ascii="Times New Roman" w:hAnsi="Times New Roman" w:cs="Times New Roman"/>
          <w:sz w:val="28"/>
          <w:szCs w:val="28"/>
        </w:rPr>
        <w:t xml:space="preserve"> 91</w:t>
      </w:r>
    </w:p>
    <w:p w:rsidR="00FE7472" w:rsidRPr="00D44DAE" w:rsidRDefault="00FE7472" w:rsidP="00851D90">
      <w:pPr>
        <w:jc w:val="both"/>
        <w:rPr>
          <w:rFonts w:ascii="Times New Roman" w:hAnsi="Times New Roman" w:cs="Times New Roman"/>
          <w:sz w:val="28"/>
          <w:szCs w:val="28"/>
        </w:rPr>
      </w:pPr>
      <w:r w:rsidRPr="00D44DAE">
        <w:rPr>
          <w:rFonts w:ascii="Times New Roman" w:hAnsi="Times New Roman" w:cs="Times New Roman"/>
          <w:sz w:val="28"/>
          <w:szCs w:val="28"/>
        </w:rPr>
        <w:t>-на воинском учете-</w:t>
      </w:r>
      <w:r w:rsidR="00E23EDA" w:rsidRPr="00D44DAE">
        <w:rPr>
          <w:rFonts w:ascii="Times New Roman" w:hAnsi="Times New Roman" w:cs="Times New Roman"/>
          <w:sz w:val="28"/>
          <w:szCs w:val="28"/>
        </w:rPr>
        <w:t>459</w:t>
      </w:r>
    </w:p>
    <w:p w:rsidR="00FE7472" w:rsidRPr="00D44DAE" w:rsidRDefault="00FE7472"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-призывников-</w:t>
      </w:r>
      <w:r w:rsidR="00E23EDA" w:rsidRPr="00D44DAE">
        <w:rPr>
          <w:rFonts w:ascii="Times New Roman" w:hAnsi="Times New Roman" w:cs="Times New Roman"/>
          <w:sz w:val="28"/>
          <w:szCs w:val="28"/>
        </w:rPr>
        <w:t>29</w:t>
      </w:r>
      <w:r w:rsidR="00BA6F1A" w:rsidRPr="00D44DAE">
        <w:rPr>
          <w:rFonts w:ascii="Times New Roman" w:hAnsi="Times New Roman" w:cs="Times New Roman"/>
          <w:sz w:val="28"/>
          <w:szCs w:val="28"/>
        </w:rPr>
        <w:br/>
      </w:r>
      <w:r w:rsidR="00353CB9" w:rsidRPr="00D44DAE">
        <w:rPr>
          <w:rFonts w:ascii="Times New Roman" w:hAnsi="Times New Roman" w:cs="Times New Roman"/>
          <w:sz w:val="28"/>
          <w:szCs w:val="28"/>
        </w:rPr>
        <w:t xml:space="preserve">- служат в армии - </w:t>
      </w:r>
      <w:r w:rsidR="00BA6F1A" w:rsidRPr="00D44DAE">
        <w:rPr>
          <w:rFonts w:ascii="Times New Roman" w:hAnsi="Times New Roman" w:cs="Times New Roman"/>
          <w:sz w:val="28"/>
          <w:szCs w:val="28"/>
        </w:rPr>
        <w:t>3чел (</w:t>
      </w:r>
      <w:r w:rsidR="00353CB9" w:rsidRPr="00D44DAE">
        <w:rPr>
          <w:rFonts w:ascii="Times New Roman" w:hAnsi="Times New Roman" w:cs="Times New Roman"/>
          <w:sz w:val="28"/>
          <w:szCs w:val="28"/>
        </w:rPr>
        <w:t>Горбачев Богдан, Костромин Эдуард, Яковлев Евгений)</w:t>
      </w:r>
    </w:p>
    <w:p w:rsidR="00353CB9" w:rsidRPr="00D44DAE" w:rsidRDefault="00353CB9" w:rsidP="00851D90">
      <w:pPr>
        <w:jc w:val="both"/>
        <w:rPr>
          <w:rFonts w:ascii="Times New Roman" w:hAnsi="Times New Roman" w:cs="Times New Roman"/>
          <w:sz w:val="28"/>
          <w:szCs w:val="28"/>
        </w:rPr>
      </w:pPr>
      <w:r w:rsidRPr="00D44DAE">
        <w:rPr>
          <w:rFonts w:ascii="Times New Roman" w:hAnsi="Times New Roman" w:cs="Times New Roman"/>
          <w:sz w:val="28"/>
          <w:szCs w:val="28"/>
        </w:rPr>
        <w:t>-уклонисты-4 (Шарапов-Левкович</w:t>
      </w:r>
      <w:r w:rsidR="001864C1" w:rsidRPr="00D44DAE">
        <w:rPr>
          <w:rFonts w:ascii="Times New Roman" w:hAnsi="Times New Roman" w:cs="Times New Roman"/>
          <w:sz w:val="28"/>
          <w:szCs w:val="28"/>
        </w:rPr>
        <w:t xml:space="preserve"> Иван</w:t>
      </w:r>
      <w:r w:rsidRPr="00D44DAE">
        <w:rPr>
          <w:rFonts w:ascii="Times New Roman" w:hAnsi="Times New Roman" w:cs="Times New Roman"/>
          <w:sz w:val="28"/>
          <w:szCs w:val="28"/>
        </w:rPr>
        <w:t xml:space="preserve">, Колесников Никита, Абдулин Анатолий, </w:t>
      </w:r>
      <w:proofErr w:type="spellStart"/>
      <w:r w:rsidRPr="00D44DAE">
        <w:rPr>
          <w:rFonts w:ascii="Times New Roman" w:hAnsi="Times New Roman" w:cs="Times New Roman"/>
          <w:sz w:val="28"/>
          <w:szCs w:val="28"/>
        </w:rPr>
        <w:t>Гаркин</w:t>
      </w:r>
      <w:proofErr w:type="spellEnd"/>
      <w:r w:rsidRPr="00D44DAE">
        <w:rPr>
          <w:rFonts w:ascii="Times New Roman" w:hAnsi="Times New Roman" w:cs="Times New Roman"/>
          <w:sz w:val="28"/>
          <w:szCs w:val="28"/>
        </w:rPr>
        <w:t xml:space="preserve"> </w:t>
      </w:r>
      <w:proofErr w:type="gramStart"/>
      <w:r w:rsidRPr="00D44DAE">
        <w:rPr>
          <w:rFonts w:ascii="Times New Roman" w:hAnsi="Times New Roman" w:cs="Times New Roman"/>
          <w:sz w:val="28"/>
          <w:szCs w:val="28"/>
        </w:rPr>
        <w:t>Никита )</w:t>
      </w:r>
      <w:proofErr w:type="gramEnd"/>
    </w:p>
    <w:p w:rsidR="00353CB9" w:rsidRPr="00D44DAE" w:rsidRDefault="00BF66CE" w:rsidP="00851D90">
      <w:pPr>
        <w:jc w:val="both"/>
        <w:rPr>
          <w:rFonts w:ascii="Times New Roman" w:hAnsi="Times New Roman" w:cs="Times New Roman"/>
          <w:sz w:val="28"/>
          <w:szCs w:val="28"/>
        </w:rPr>
      </w:pPr>
      <w:r w:rsidRPr="00D44DAE">
        <w:rPr>
          <w:rFonts w:ascii="Times New Roman" w:hAnsi="Times New Roman" w:cs="Times New Roman"/>
          <w:sz w:val="28"/>
          <w:szCs w:val="28"/>
        </w:rPr>
        <w:t>-получили социальные выплаты на приобретение жилья по выезду из районов Крайнего Севера-6 чел,</w:t>
      </w:r>
      <w:r w:rsidR="00C92E75" w:rsidRPr="00D44DAE">
        <w:rPr>
          <w:rFonts w:ascii="Times New Roman" w:hAnsi="Times New Roman" w:cs="Times New Roman"/>
          <w:sz w:val="28"/>
          <w:szCs w:val="28"/>
        </w:rPr>
        <w:t xml:space="preserve"> </w:t>
      </w:r>
      <w:r w:rsidR="00D601FD" w:rsidRPr="00D44DAE">
        <w:rPr>
          <w:rFonts w:ascii="Times New Roman" w:hAnsi="Times New Roman" w:cs="Times New Roman"/>
          <w:sz w:val="28"/>
          <w:szCs w:val="28"/>
        </w:rPr>
        <w:t>(</w:t>
      </w:r>
      <w:proofErr w:type="spellStart"/>
      <w:r w:rsidR="00D601FD" w:rsidRPr="00D44DAE">
        <w:rPr>
          <w:rFonts w:ascii="Times New Roman" w:hAnsi="Times New Roman" w:cs="Times New Roman"/>
          <w:sz w:val="28"/>
          <w:szCs w:val="28"/>
        </w:rPr>
        <w:t>Чобану</w:t>
      </w:r>
      <w:proofErr w:type="spellEnd"/>
      <w:r w:rsidR="00D601FD" w:rsidRPr="00D44DAE">
        <w:rPr>
          <w:rFonts w:ascii="Times New Roman" w:hAnsi="Times New Roman" w:cs="Times New Roman"/>
          <w:sz w:val="28"/>
          <w:szCs w:val="28"/>
        </w:rPr>
        <w:t xml:space="preserve">, Орлова, Васильева, Комарова, </w:t>
      </w:r>
      <w:proofErr w:type="spellStart"/>
      <w:r w:rsidR="00D601FD" w:rsidRPr="00D44DAE">
        <w:rPr>
          <w:rFonts w:ascii="Times New Roman" w:hAnsi="Times New Roman" w:cs="Times New Roman"/>
          <w:sz w:val="28"/>
          <w:szCs w:val="28"/>
        </w:rPr>
        <w:t>Прис</w:t>
      </w:r>
      <w:proofErr w:type="spellEnd"/>
      <w:r w:rsidR="00D601FD" w:rsidRPr="00D44DAE">
        <w:rPr>
          <w:rFonts w:ascii="Times New Roman" w:hAnsi="Times New Roman" w:cs="Times New Roman"/>
          <w:sz w:val="28"/>
          <w:szCs w:val="28"/>
        </w:rPr>
        <w:t xml:space="preserve">), </w:t>
      </w:r>
    </w:p>
    <w:p w:rsidR="00BF66CE" w:rsidRPr="00D44DAE" w:rsidRDefault="00353CB9" w:rsidP="00851D90">
      <w:pPr>
        <w:jc w:val="both"/>
        <w:rPr>
          <w:rFonts w:ascii="Times New Roman" w:hAnsi="Times New Roman" w:cs="Times New Roman"/>
          <w:sz w:val="28"/>
          <w:szCs w:val="28"/>
        </w:rPr>
      </w:pPr>
      <w:r w:rsidRPr="00D44DAE">
        <w:rPr>
          <w:rFonts w:ascii="Times New Roman" w:hAnsi="Times New Roman" w:cs="Times New Roman"/>
          <w:sz w:val="28"/>
          <w:szCs w:val="28"/>
        </w:rPr>
        <w:lastRenderedPageBreak/>
        <w:t>-</w:t>
      </w:r>
      <w:r w:rsidR="00BF66CE" w:rsidRPr="00D44DAE">
        <w:rPr>
          <w:rFonts w:ascii="Times New Roman" w:hAnsi="Times New Roman" w:cs="Times New Roman"/>
          <w:sz w:val="28"/>
          <w:szCs w:val="28"/>
        </w:rPr>
        <w:t xml:space="preserve"> по переселению из аварийного жилья -</w:t>
      </w:r>
      <w:r w:rsidR="00B3469D">
        <w:rPr>
          <w:rFonts w:ascii="Times New Roman" w:hAnsi="Times New Roman" w:cs="Times New Roman"/>
          <w:sz w:val="28"/>
          <w:szCs w:val="28"/>
        </w:rPr>
        <w:t xml:space="preserve"> </w:t>
      </w:r>
      <w:r w:rsidR="00BF66CE" w:rsidRPr="00D44DAE">
        <w:rPr>
          <w:rFonts w:ascii="Times New Roman" w:hAnsi="Times New Roman" w:cs="Times New Roman"/>
          <w:sz w:val="28"/>
          <w:szCs w:val="28"/>
        </w:rPr>
        <w:t>3 человека</w:t>
      </w:r>
      <w:r w:rsidRPr="00D44DAE">
        <w:rPr>
          <w:rFonts w:ascii="Times New Roman" w:hAnsi="Times New Roman" w:cs="Times New Roman"/>
          <w:sz w:val="28"/>
          <w:szCs w:val="28"/>
        </w:rPr>
        <w:t xml:space="preserve"> </w:t>
      </w:r>
      <w:proofErr w:type="gramStart"/>
      <w:r w:rsidR="00D601FD" w:rsidRPr="00D44DAE">
        <w:rPr>
          <w:rFonts w:ascii="Times New Roman" w:hAnsi="Times New Roman" w:cs="Times New Roman"/>
          <w:sz w:val="28"/>
          <w:szCs w:val="28"/>
        </w:rPr>
        <w:t>( Кирсанов</w:t>
      </w:r>
      <w:proofErr w:type="gramEnd"/>
      <w:r w:rsidR="00D601FD" w:rsidRPr="00D44DAE">
        <w:rPr>
          <w:rFonts w:ascii="Times New Roman" w:hAnsi="Times New Roman" w:cs="Times New Roman"/>
          <w:sz w:val="28"/>
          <w:szCs w:val="28"/>
        </w:rPr>
        <w:t xml:space="preserve">, </w:t>
      </w:r>
      <w:proofErr w:type="spellStart"/>
      <w:r w:rsidR="00D601FD" w:rsidRPr="00D44DAE">
        <w:rPr>
          <w:rFonts w:ascii="Times New Roman" w:hAnsi="Times New Roman" w:cs="Times New Roman"/>
          <w:sz w:val="28"/>
          <w:szCs w:val="28"/>
        </w:rPr>
        <w:t>Яушкин</w:t>
      </w:r>
      <w:proofErr w:type="spellEnd"/>
      <w:r w:rsidR="00D601FD" w:rsidRPr="00D44DAE">
        <w:rPr>
          <w:rFonts w:ascii="Times New Roman" w:hAnsi="Times New Roman" w:cs="Times New Roman"/>
          <w:sz w:val="28"/>
          <w:szCs w:val="28"/>
        </w:rPr>
        <w:t xml:space="preserve">, </w:t>
      </w:r>
      <w:proofErr w:type="spellStart"/>
      <w:r w:rsidR="00D601FD" w:rsidRPr="00D44DAE">
        <w:rPr>
          <w:rFonts w:ascii="Times New Roman" w:hAnsi="Times New Roman" w:cs="Times New Roman"/>
          <w:sz w:val="28"/>
          <w:szCs w:val="28"/>
        </w:rPr>
        <w:t>Картошкина</w:t>
      </w:r>
      <w:proofErr w:type="spellEnd"/>
      <w:r w:rsidR="00D601FD" w:rsidRPr="00D44DAE">
        <w:rPr>
          <w:rFonts w:ascii="Times New Roman" w:hAnsi="Times New Roman" w:cs="Times New Roman"/>
          <w:sz w:val="28"/>
          <w:szCs w:val="28"/>
        </w:rPr>
        <w:t>)</w:t>
      </w:r>
      <w:r w:rsidR="00BF66CE" w:rsidRPr="00D44DAE">
        <w:rPr>
          <w:rFonts w:ascii="Times New Roman" w:hAnsi="Times New Roman" w:cs="Times New Roman"/>
          <w:sz w:val="28"/>
          <w:szCs w:val="28"/>
        </w:rPr>
        <w:t>.</w:t>
      </w:r>
    </w:p>
    <w:p w:rsidR="00FE7472" w:rsidRPr="00D44DAE" w:rsidRDefault="00707804"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F6339C" w:rsidRPr="00D44DAE">
        <w:rPr>
          <w:rFonts w:ascii="Times New Roman" w:hAnsi="Times New Roman" w:cs="Times New Roman"/>
          <w:sz w:val="28"/>
          <w:szCs w:val="28"/>
        </w:rPr>
        <w:t>-</w:t>
      </w:r>
      <w:r w:rsidRPr="00D44DAE">
        <w:rPr>
          <w:rFonts w:ascii="Times New Roman" w:hAnsi="Times New Roman" w:cs="Times New Roman"/>
          <w:sz w:val="28"/>
          <w:szCs w:val="28"/>
        </w:rPr>
        <w:t>р</w:t>
      </w:r>
      <w:r w:rsidR="00FE7472" w:rsidRPr="00D44DAE">
        <w:rPr>
          <w:rFonts w:ascii="Times New Roman" w:hAnsi="Times New Roman" w:cs="Times New Roman"/>
          <w:sz w:val="28"/>
          <w:szCs w:val="28"/>
        </w:rPr>
        <w:t>одилось-</w:t>
      </w:r>
      <w:r w:rsidRPr="00D44DAE">
        <w:rPr>
          <w:rFonts w:ascii="Times New Roman" w:hAnsi="Times New Roman" w:cs="Times New Roman"/>
          <w:sz w:val="28"/>
          <w:szCs w:val="28"/>
        </w:rPr>
        <w:t>6</w:t>
      </w:r>
      <w:r w:rsidR="00F6339C" w:rsidRPr="00D44DAE">
        <w:rPr>
          <w:rFonts w:ascii="Times New Roman" w:hAnsi="Times New Roman" w:cs="Times New Roman"/>
          <w:sz w:val="28"/>
          <w:szCs w:val="28"/>
        </w:rPr>
        <w:t xml:space="preserve"> детей</w:t>
      </w:r>
      <w:r w:rsidR="00FE7472" w:rsidRPr="00D44DAE">
        <w:rPr>
          <w:rFonts w:ascii="Times New Roman" w:hAnsi="Times New Roman" w:cs="Times New Roman"/>
          <w:sz w:val="28"/>
          <w:szCs w:val="28"/>
        </w:rPr>
        <w:t xml:space="preserve"> </w:t>
      </w:r>
      <w:r w:rsidR="00F6339C" w:rsidRPr="00D44DAE">
        <w:rPr>
          <w:rFonts w:ascii="Times New Roman" w:hAnsi="Times New Roman" w:cs="Times New Roman"/>
          <w:sz w:val="28"/>
          <w:szCs w:val="28"/>
        </w:rPr>
        <w:t>(</w:t>
      </w:r>
      <w:proofErr w:type="spellStart"/>
      <w:r w:rsidR="00F6339C" w:rsidRPr="00D44DAE">
        <w:rPr>
          <w:rFonts w:ascii="Times New Roman" w:hAnsi="Times New Roman" w:cs="Times New Roman"/>
          <w:sz w:val="28"/>
          <w:szCs w:val="28"/>
        </w:rPr>
        <w:t>Плотова</w:t>
      </w:r>
      <w:proofErr w:type="spellEnd"/>
      <w:r w:rsidR="00F6339C" w:rsidRPr="00D44DAE">
        <w:rPr>
          <w:rFonts w:ascii="Times New Roman" w:hAnsi="Times New Roman" w:cs="Times New Roman"/>
          <w:sz w:val="28"/>
          <w:szCs w:val="28"/>
        </w:rPr>
        <w:t xml:space="preserve"> Валерия, Куракина Евгения, Зубов Владислав, Бахмут</w:t>
      </w:r>
      <w:r w:rsidR="00D601FD" w:rsidRPr="00D44DAE">
        <w:rPr>
          <w:rFonts w:ascii="Times New Roman" w:hAnsi="Times New Roman" w:cs="Times New Roman"/>
          <w:sz w:val="28"/>
          <w:szCs w:val="28"/>
        </w:rPr>
        <w:t xml:space="preserve"> Дмитрий</w:t>
      </w:r>
      <w:r w:rsidR="00F6339C" w:rsidRPr="00D44DAE">
        <w:rPr>
          <w:rFonts w:ascii="Times New Roman" w:hAnsi="Times New Roman" w:cs="Times New Roman"/>
          <w:sz w:val="28"/>
          <w:szCs w:val="28"/>
        </w:rPr>
        <w:t>, Красикова</w:t>
      </w:r>
      <w:r w:rsidR="00D601FD" w:rsidRPr="00D44DAE">
        <w:rPr>
          <w:rFonts w:ascii="Times New Roman" w:hAnsi="Times New Roman" w:cs="Times New Roman"/>
          <w:sz w:val="28"/>
          <w:szCs w:val="28"/>
        </w:rPr>
        <w:t xml:space="preserve"> Полина</w:t>
      </w:r>
      <w:r w:rsidR="00F6339C" w:rsidRPr="00D44DAE">
        <w:rPr>
          <w:rFonts w:ascii="Times New Roman" w:hAnsi="Times New Roman" w:cs="Times New Roman"/>
          <w:sz w:val="28"/>
          <w:szCs w:val="28"/>
        </w:rPr>
        <w:t xml:space="preserve">, </w:t>
      </w:r>
      <w:proofErr w:type="spellStart"/>
      <w:r w:rsidR="00F6339C" w:rsidRPr="00D44DAE">
        <w:rPr>
          <w:rFonts w:ascii="Times New Roman" w:hAnsi="Times New Roman" w:cs="Times New Roman"/>
          <w:sz w:val="28"/>
          <w:szCs w:val="28"/>
        </w:rPr>
        <w:t>Бучельников</w:t>
      </w:r>
      <w:proofErr w:type="spellEnd"/>
      <w:r w:rsidR="00F6339C" w:rsidRPr="00D44DAE">
        <w:rPr>
          <w:rFonts w:ascii="Times New Roman" w:hAnsi="Times New Roman" w:cs="Times New Roman"/>
          <w:sz w:val="28"/>
          <w:szCs w:val="28"/>
        </w:rPr>
        <w:t xml:space="preserve"> Михаил)</w:t>
      </w:r>
      <w:r w:rsidR="00D601FD" w:rsidRPr="00D44DAE">
        <w:rPr>
          <w:rFonts w:ascii="Times New Roman" w:hAnsi="Times New Roman" w:cs="Times New Roman"/>
          <w:sz w:val="28"/>
          <w:szCs w:val="28"/>
        </w:rPr>
        <w:t>.</w:t>
      </w:r>
    </w:p>
    <w:p w:rsidR="00E54456" w:rsidRPr="00D44DAE" w:rsidRDefault="00EC3195"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-домохозяйств-425</w:t>
      </w:r>
    </w:p>
    <w:p w:rsidR="00175354" w:rsidRDefault="00E54456" w:rsidP="00175354">
      <w:pPr>
        <w:spacing w:after="0"/>
        <w:ind w:firstLine="360"/>
        <w:jc w:val="both"/>
        <w:rPr>
          <w:rFonts w:ascii="Times New Roman" w:hAnsi="Times New Roman" w:cs="Times New Roman"/>
          <w:sz w:val="28"/>
          <w:szCs w:val="28"/>
        </w:rPr>
      </w:pPr>
      <w:r w:rsidRPr="00D44DAE">
        <w:rPr>
          <w:rFonts w:ascii="Times New Roman" w:hAnsi="Times New Roman" w:cs="Times New Roman"/>
          <w:sz w:val="28"/>
          <w:szCs w:val="28"/>
        </w:rPr>
        <w:t xml:space="preserve">-торговых   точек-12 </w:t>
      </w:r>
      <w:r w:rsidR="00B3469D">
        <w:rPr>
          <w:rFonts w:ascii="Times New Roman" w:hAnsi="Times New Roman" w:cs="Times New Roman"/>
          <w:sz w:val="28"/>
          <w:szCs w:val="28"/>
        </w:rPr>
        <w:t>(</w:t>
      </w:r>
      <w:r w:rsidR="00B3469D" w:rsidRPr="00D44DAE">
        <w:rPr>
          <w:rFonts w:ascii="Times New Roman" w:hAnsi="Times New Roman" w:cs="Times New Roman"/>
          <w:sz w:val="28"/>
          <w:szCs w:val="28"/>
        </w:rPr>
        <w:t>кафе</w:t>
      </w:r>
      <w:r w:rsidRPr="00D44DAE">
        <w:rPr>
          <w:rFonts w:ascii="Times New Roman" w:hAnsi="Times New Roman" w:cs="Times New Roman"/>
          <w:sz w:val="28"/>
          <w:szCs w:val="28"/>
        </w:rPr>
        <w:t xml:space="preserve"> </w:t>
      </w:r>
      <w:proofErr w:type="gramStart"/>
      <w:r w:rsidRPr="00D44DAE">
        <w:rPr>
          <w:rFonts w:ascii="Times New Roman" w:hAnsi="Times New Roman" w:cs="Times New Roman"/>
          <w:sz w:val="28"/>
          <w:szCs w:val="28"/>
        </w:rPr>
        <w:t>« Пеликан</w:t>
      </w:r>
      <w:proofErr w:type="gramEnd"/>
      <w:r w:rsidRPr="00D44DAE">
        <w:rPr>
          <w:rFonts w:ascii="Times New Roman" w:hAnsi="Times New Roman" w:cs="Times New Roman"/>
          <w:sz w:val="28"/>
          <w:szCs w:val="28"/>
        </w:rPr>
        <w:t xml:space="preserve">»- Альберт Валентина и ее дочь Алена </w:t>
      </w:r>
      <w:r w:rsidR="007241A3" w:rsidRPr="00D44DAE">
        <w:rPr>
          <w:rFonts w:ascii="Times New Roman" w:hAnsi="Times New Roman" w:cs="Times New Roman"/>
          <w:sz w:val="28"/>
          <w:szCs w:val="28"/>
        </w:rPr>
        <w:t>оказывают помощь в проведении поминальных обедов)</w:t>
      </w:r>
    </w:p>
    <w:p w:rsidR="00175354" w:rsidRDefault="00E54456" w:rsidP="00175354">
      <w:pPr>
        <w:spacing w:after="0"/>
        <w:ind w:firstLine="360"/>
        <w:jc w:val="both"/>
        <w:rPr>
          <w:rFonts w:ascii="Times New Roman" w:hAnsi="Times New Roman" w:cs="Times New Roman"/>
          <w:b/>
          <w:sz w:val="28"/>
          <w:szCs w:val="28"/>
        </w:rPr>
      </w:pPr>
      <w:r w:rsidRPr="00D44DAE">
        <w:rPr>
          <w:rFonts w:ascii="Times New Roman" w:hAnsi="Times New Roman" w:cs="Times New Roman"/>
          <w:sz w:val="28"/>
          <w:szCs w:val="28"/>
        </w:rPr>
        <w:br/>
        <w:t xml:space="preserve"> </w:t>
      </w:r>
      <w:r w:rsidR="00175354" w:rsidRPr="00D44DAE">
        <w:rPr>
          <w:rFonts w:ascii="Times New Roman" w:hAnsi="Times New Roman" w:cs="Times New Roman"/>
          <w:b/>
          <w:sz w:val="28"/>
          <w:szCs w:val="28"/>
        </w:rPr>
        <w:t xml:space="preserve">                                   Администрация</w:t>
      </w:r>
    </w:p>
    <w:p w:rsidR="00175354" w:rsidRPr="00D44DAE" w:rsidRDefault="00175354" w:rsidP="00175354">
      <w:pPr>
        <w:spacing w:after="0"/>
        <w:ind w:firstLine="360"/>
        <w:jc w:val="both"/>
        <w:rPr>
          <w:rFonts w:ascii="Times New Roman" w:hAnsi="Times New Roman" w:cs="Times New Roman"/>
          <w:b/>
          <w:sz w:val="28"/>
          <w:szCs w:val="28"/>
        </w:rPr>
      </w:pPr>
    </w:p>
    <w:p w:rsidR="00175354" w:rsidRDefault="00175354" w:rsidP="00175354">
      <w:pPr>
        <w:jc w:val="both"/>
        <w:rPr>
          <w:rFonts w:ascii="Times New Roman" w:hAnsi="Times New Roman" w:cs="Times New Roman"/>
          <w:sz w:val="32"/>
          <w:szCs w:val="32"/>
        </w:rPr>
      </w:pPr>
      <w:r w:rsidRPr="00D44DAE">
        <w:rPr>
          <w:rFonts w:ascii="Times New Roman" w:hAnsi="Times New Roman" w:cs="Times New Roman"/>
          <w:sz w:val="28"/>
          <w:szCs w:val="28"/>
        </w:rPr>
        <w:t xml:space="preserve">       Несмотря на то, что 2021 го</w:t>
      </w:r>
      <w:r>
        <w:rPr>
          <w:rFonts w:ascii="Times New Roman" w:hAnsi="Times New Roman" w:cs="Times New Roman"/>
          <w:sz w:val="28"/>
          <w:szCs w:val="28"/>
        </w:rPr>
        <w:t>д</w:t>
      </w:r>
      <w:r w:rsidRPr="00D44DAE">
        <w:rPr>
          <w:rFonts w:ascii="Times New Roman" w:hAnsi="Times New Roman" w:cs="Times New Roman"/>
          <w:sz w:val="28"/>
          <w:szCs w:val="28"/>
        </w:rPr>
        <w:t xml:space="preserve"> стал как для жителей  поселения, так и для страны в целом, сложным и не простым, основной деятельностью Администрации в отчетный период была реализация полномочий, определенных 131 Федеральным Законом «Об общих</w:t>
      </w:r>
      <w:r w:rsidRPr="007135EE">
        <w:rPr>
          <w:rFonts w:ascii="Times New Roman" w:hAnsi="Times New Roman" w:cs="Times New Roman"/>
          <w:sz w:val="32"/>
          <w:szCs w:val="32"/>
        </w:rPr>
        <w:t xml:space="preserve"> </w:t>
      </w:r>
      <w:r w:rsidRPr="0044448E">
        <w:rPr>
          <w:rFonts w:ascii="Times New Roman" w:hAnsi="Times New Roman" w:cs="Times New Roman"/>
          <w:sz w:val="28"/>
          <w:szCs w:val="28"/>
        </w:rPr>
        <w:t>принципах организации местного самоуправления в Российской Федерации»</w:t>
      </w:r>
      <w:r w:rsidRPr="007135EE">
        <w:rPr>
          <w:rFonts w:ascii="Times New Roman" w:hAnsi="Times New Roman" w:cs="Times New Roman"/>
          <w:sz w:val="32"/>
          <w:szCs w:val="32"/>
        </w:rPr>
        <w:t>.</w:t>
      </w:r>
    </w:p>
    <w:p w:rsidR="00175354" w:rsidRPr="00351043" w:rsidRDefault="00175354" w:rsidP="00175354">
      <w:pPr>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32"/>
          <w:szCs w:val="32"/>
        </w:rPr>
        <w:tab/>
      </w:r>
      <w:proofErr w:type="gramStart"/>
      <w:r w:rsidRPr="00351043">
        <w:rPr>
          <w:rFonts w:ascii="Times New Roman" w:hAnsi="Times New Roman" w:cs="Times New Roman"/>
          <w:sz w:val="28"/>
          <w:szCs w:val="28"/>
        </w:rPr>
        <w:t>В  администрации</w:t>
      </w:r>
      <w:proofErr w:type="gramEnd"/>
      <w:r w:rsidRPr="00351043">
        <w:rPr>
          <w:rFonts w:ascii="Times New Roman" w:hAnsi="Times New Roman" w:cs="Times New Roman"/>
          <w:sz w:val="28"/>
          <w:szCs w:val="28"/>
        </w:rPr>
        <w:t xml:space="preserve"> работает 7 человек: глава, зам руководителя администрации - </w:t>
      </w:r>
      <w:proofErr w:type="spellStart"/>
      <w:r w:rsidRPr="00351043">
        <w:rPr>
          <w:rFonts w:ascii="Times New Roman" w:hAnsi="Times New Roman" w:cs="Times New Roman"/>
          <w:sz w:val="28"/>
          <w:szCs w:val="28"/>
        </w:rPr>
        <w:t>Крумина</w:t>
      </w:r>
      <w:proofErr w:type="spellEnd"/>
      <w:r w:rsidRPr="00351043">
        <w:rPr>
          <w:rFonts w:ascii="Times New Roman" w:hAnsi="Times New Roman" w:cs="Times New Roman"/>
          <w:sz w:val="28"/>
          <w:szCs w:val="28"/>
        </w:rPr>
        <w:t xml:space="preserve"> Т.А., специалист по финансовой и экономической деятельности - </w:t>
      </w:r>
      <w:proofErr w:type="spellStart"/>
      <w:r w:rsidRPr="00351043">
        <w:rPr>
          <w:rFonts w:ascii="Times New Roman" w:hAnsi="Times New Roman" w:cs="Times New Roman"/>
          <w:sz w:val="28"/>
          <w:szCs w:val="28"/>
        </w:rPr>
        <w:t>Шикасова</w:t>
      </w:r>
      <w:proofErr w:type="spellEnd"/>
      <w:r w:rsidRPr="00351043">
        <w:rPr>
          <w:rFonts w:ascii="Times New Roman" w:hAnsi="Times New Roman" w:cs="Times New Roman"/>
          <w:sz w:val="28"/>
          <w:szCs w:val="28"/>
        </w:rPr>
        <w:t xml:space="preserve"> А.Д., главный бухгалтер- Зубарева Т.Н. , специалист по ПВУ-Белозерова Л.В., специалист -</w:t>
      </w:r>
      <w:proofErr w:type="spellStart"/>
      <w:r w:rsidRPr="00351043">
        <w:rPr>
          <w:rFonts w:ascii="Times New Roman" w:hAnsi="Times New Roman" w:cs="Times New Roman"/>
          <w:sz w:val="28"/>
          <w:szCs w:val="28"/>
        </w:rPr>
        <w:t>документовед</w:t>
      </w:r>
      <w:proofErr w:type="spellEnd"/>
      <w:r w:rsidRPr="00351043">
        <w:rPr>
          <w:rFonts w:ascii="Times New Roman" w:hAnsi="Times New Roman" w:cs="Times New Roman"/>
          <w:sz w:val="28"/>
          <w:szCs w:val="28"/>
        </w:rPr>
        <w:t xml:space="preserve"> - Гофман О.П. председатель Совета депутатов-Привалова Р.А.</w:t>
      </w:r>
    </w:p>
    <w:p w:rsidR="00175354" w:rsidRPr="00D44DAE" w:rsidRDefault="00175354" w:rsidP="00175354">
      <w:pPr>
        <w:pStyle w:val="a3"/>
        <w:shd w:val="clear" w:color="auto" w:fill="FFFFFF"/>
        <w:spacing w:before="0" w:beforeAutospacing="0" w:after="0" w:afterAutospacing="0" w:line="384" w:lineRule="atLeast"/>
        <w:jc w:val="both"/>
        <w:textAlignment w:val="baseline"/>
        <w:rPr>
          <w:color w:val="555555"/>
          <w:sz w:val="28"/>
          <w:szCs w:val="28"/>
        </w:rPr>
      </w:pPr>
      <w:r w:rsidRPr="007135EE">
        <w:rPr>
          <w:sz w:val="32"/>
          <w:szCs w:val="32"/>
        </w:rPr>
        <w:t xml:space="preserve"> </w:t>
      </w:r>
      <w:r w:rsidRPr="00D44DAE">
        <w:rPr>
          <w:color w:val="555555"/>
          <w:sz w:val="28"/>
          <w:szCs w:val="28"/>
        </w:rPr>
        <w:t>На 2021 год были определены следующие </w:t>
      </w:r>
      <w:r w:rsidRPr="00D44DAE">
        <w:rPr>
          <w:rStyle w:val="a4"/>
          <w:color w:val="555555"/>
          <w:sz w:val="28"/>
          <w:szCs w:val="28"/>
          <w:bdr w:val="none" w:sz="0" w:space="0" w:color="auto" w:frame="1"/>
        </w:rPr>
        <w:t>приоритетные направления деятельности</w:t>
      </w:r>
      <w:r w:rsidRPr="00D44DAE">
        <w:rPr>
          <w:color w:val="555555"/>
          <w:sz w:val="28"/>
          <w:szCs w:val="28"/>
        </w:rPr>
        <w:t> администрации</w:t>
      </w:r>
      <w:r>
        <w:rPr>
          <w:color w:val="555555"/>
          <w:sz w:val="28"/>
          <w:szCs w:val="28"/>
        </w:rPr>
        <w:t>, которые были выполнены в полном объеме</w:t>
      </w:r>
      <w:r w:rsidRPr="00D44DAE">
        <w:rPr>
          <w:color w:val="555555"/>
          <w:sz w:val="28"/>
          <w:szCs w:val="28"/>
        </w:rPr>
        <w:t>:</w:t>
      </w:r>
    </w:p>
    <w:p w:rsidR="00175354" w:rsidRPr="00D44DAE" w:rsidRDefault="00175354" w:rsidP="00175354">
      <w:pPr>
        <w:pStyle w:val="a3"/>
        <w:shd w:val="clear" w:color="auto" w:fill="FFFFFF"/>
        <w:spacing w:before="0" w:beforeAutospacing="0" w:after="0" w:afterAutospacing="0" w:line="384" w:lineRule="atLeast"/>
        <w:jc w:val="both"/>
        <w:textAlignment w:val="baseline"/>
        <w:rPr>
          <w:color w:val="555555"/>
          <w:sz w:val="28"/>
          <w:szCs w:val="28"/>
        </w:rPr>
      </w:pPr>
      <w:r>
        <w:rPr>
          <w:color w:val="555555"/>
          <w:sz w:val="28"/>
          <w:szCs w:val="28"/>
        </w:rPr>
        <w:t xml:space="preserve"> </w:t>
      </w:r>
      <w:r w:rsidRPr="00D44DAE">
        <w:rPr>
          <w:color w:val="555555"/>
          <w:sz w:val="28"/>
          <w:szCs w:val="28"/>
        </w:rPr>
        <w:t> </w:t>
      </w:r>
      <w:r>
        <w:rPr>
          <w:color w:val="555555"/>
          <w:sz w:val="28"/>
          <w:szCs w:val="28"/>
        </w:rPr>
        <w:t xml:space="preserve">   - Увеличение</w:t>
      </w:r>
      <w:r w:rsidRPr="00D44DAE">
        <w:rPr>
          <w:color w:val="555555"/>
          <w:sz w:val="28"/>
          <w:szCs w:val="28"/>
        </w:rPr>
        <w:t> </w:t>
      </w:r>
      <w:r w:rsidRPr="00D44DAE">
        <w:rPr>
          <w:rStyle w:val="a4"/>
          <w:color w:val="555555"/>
          <w:sz w:val="28"/>
          <w:szCs w:val="28"/>
          <w:bdr w:val="none" w:sz="0" w:space="0" w:color="auto" w:frame="1"/>
        </w:rPr>
        <w:t>доходной</w:t>
      </w:r>
      <w:r w:rsidRPr="00D44DAE">
        <w:rPr>
          <w:color w:val="555555"/>
          <w:sz w:val="28"/>
          <w:szCs w:val="28"/>
        </w:rPr>
        <w:t> части поселкового бюджета</w:t>
      </w:r>
      <w:r>
        <w:rPr>
          <w:color w:val="555555"/>
          <w:sz w:val="28"/>
          <w:szCs w:val="28"/>
        </w:rPr>
        <w:t>.</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Pr>
          <w:color w:val="555555"/>
          <w:sz w:val="28"/>
          <w:szCs w:val="28"/>
        </w:rPr>
        <w:t xml:space="preserve">     -</w:t>
      </w:r>
      <w:r w:rsidRPr="00D44DAE">
        <w:rPr>
          <w:color w:val="555555"/>
          <w:sz w:val="28"/>
          <w:szCs w:val="28"/>
        </w:rPr>
        <w:t xml:space="preserve"> Благоустройство поселка, содержание дорог, улучшение качества оказываемых коммунальных услуг, участие в целевых программах.</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w:t>
      </w:r>
      <w:r>
        <w:rPr>
          <w:color w:val="555555"/>
          <w:sz w:val="28"/>
          <w:szCs w:val="28"/>
        </w:rPr>
        <w:t xml:space="preserve">    -  </w:t>
      </w:r>
      <w:r w:rsidRPr="00D44DAE">
        <w:rPr>
          <w:color w:val="555555"/>
          <w:sz w:val="28"/>
          <w:szCs w:val="28"/>
        </w:rPr>
        <w:t xml:space="preserve"> Развитие территориального общественного самоуправления.</w:t>
      </w:r>
    </w:p>
    <w:p w:rsidR="00175354"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Pr>
          <w:color w:val="555555"/>
          <w:sz w:val="28"/>
          <w:szCs w:val="28"/>
        </w:rPr>
        <w:t xml:space="preserve">     -</w:t>
      </w:r>
      <w:r w:rsidRPr="00D44DAE">
        <w:rPr>
          <w:color w:val="555555"/>
          <w:sz w:val="28"/>
          <w:szCs w:val="28"/>
        </w:rPr>
        <w:t xml:space="preserve"> </w:t>
      </w:r>
      <w:r>
        <w:rPr>
          <w:color w:val="555555"/>
          <w:sz w:val="28"/>
          <w:szCs w:val="28"/>
        </w:rPr>
        <w:t xml:space="preserve">   </w:t>
      </w:r>
      <w:r w:rsidRPr="00D44DAE">
        <w:rPr>
          <w:color w:val="555555"/>
          <w:sz w:val="28"/>
          <w:szCs w:val="28"/>
        </w:rPr>
        <w:t>Создание условий для обеспечения здорового образа жизни, занятий физической культурой и спортом, разнообразия культурно – досуговой деятельности и совершенствование инфраструктуры в местах массового отдыха населения.</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Наиболее важную часть деятельности поселковой администрации составляет работа, связанная с обращениями граждан. Администрация поселения ближе других ветвей власти находится к населению. Поэтому люди обращаются к нам со всеми своими проблемами.</w:t>
      </w:r>
    </w:p>
    <w:p w:rsidR="00175354" w:rsidRPr="0044448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За истекший период 2021 года в Администрации принято 54 письменных и устных обращени</w:t>
      </w:r>
      <w:r>
        <w:rPr>
          <w:color w:val="555555"/>
          <w:sz w:val="28"/>
          <w:szCs w:val="28"/>
        </w:rPr>
        <w:t>й</w:t>
      </w:r>
      <w:r w:rsidRPr="00D44DAE">
        <w:rPr>
          <w:color w:val="555555"/>
          <w:sz w:val="28"/>
          <w:szCs w:val="28"/>
        </w:rPr>
        <w:t xml:space="preserve"> граждан. Наибольшее количество граждан обращалось по вопросам предоставления услуг ресурсоснабжающей организацией </w:t>
      </w:r>
      <w:bookmarkStart w:id="1" w:name="_GoBack"/>
      <w:r w:rsidRPr="0044448E">
        <w:rPr>
          <w:color w:val="555555"/>
          <w:sz w:val="28"/>
          <w:szCs w:val="28"/>
        </w:rPr>
        <w:t xml:space="preserve">ООО </w:t>
      </w:r>
      <w:r w:rsidRPr="0044448E">
        <w:rPr>
          <w:color w:val="555555"/>
          <w:sz w:val="28"/>
          <w:szCs w:val="28"/>
        </w:rPr>
        <w:lastRenderedPageBreak/>
        <w:t>«Регистр. Кичера» (о недостаточном количестве поступавшего тепла в дома по адресу ул. Таллинская, дом 1, дом 2).</w:t>
      </w:r>
    </w:p>
    <w:bookmarkEnd w:id="1"/>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Все обращения и заявления граждан были рассмотрены, по изложенным фактам и просьбам проводились проверки, заявителям даны ответы.</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Pr>
          <w:color w:val="555555"/>
          <w:sz w:val="28"/>
          <w:szCs w:val="28"/>
        </w:rPr>
        <w:t xml:space="preserve">      </w:t>
      </w:r>
      <w:r w:rsidRPr="00D44DAE">
        <w:rPr>
          <w:color w:val="555555"/>
          <w:sz w:val="28"/>
          <w:szCs w:val="28"/>
        </w:rPr>
        <w:t>В 2021 году администрацией было издано</w:t>
      </w:r>
      <w:r>
        <w:rPr>
          <w:color w:val="555555"/>
          <w:sz w:val="28"/>
          <w:szCs w:val="28"/>
        </w:rPr>
        <w:t xml:space="preserve"> 17 </w:t>
      </w:r>
      <w:r w:rsidRPr="00D44DAE">
        <w:rPr>
          <w:color w:val="555555"/>
          <w:sz w:val="28"/>
          <w:szCs w:val="28"/>
        </w:rPr>
        <w:t xml:space="preserve">постановлений и </w:t>
      </w:r>
      <w:r>
        <w:rPr>
          <w:color w:val="555555"/>
          <w:sz w:val="28"/>
          <w:szCs w:val="28"/>
        </w:rPr>
        <w:t xml:space="preserve">90 </w:t>
      </w:r>
      <w:r w:rsidRPr="00D44DAE">
        <w:rPr>
          <w:color w:val="555555"/>
          <w:sz w:val="28"/>
          <w:szCs w:val="28"/>
        </w:rPr>
        <w:t>распоряжений.</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В течение всего года продолжалась работа по развитию территориального местного самоуправления, а именно – проводились собрания жителей МКД, старших многоквартирных домов, собрания с гражданами по месту жительства. Проведение данных собраний было направлено, прежде всего, на общение с гражданами, на совместный поиск путей решения возникающих проблем по направлениям благоустройства, социально-бытовых вопросов, оказания населению жилищно-коммунальных услуг</w:t>
      </w:r>
      <w:r>
        <w:rPr>
          <w:color w:val="555555"/>
          <w:sz w:val="28"/>
          <w:szCs w:val="28"/>
        </w:rPr>
        <w:t>, о выборе способа управления для МКД по ул. Зеленая, д.1 и д. 3.</w:t>
      </w:r>
    </w:p>
    <w:p w:rsidR="00175354" w:rsidRPr="00D44DAE"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В целях обеспечения открытости и доступности к информации о деятельности администрации </w:t>
      </w:r>
      <w:r>
        <w:rPr>
          <w:color w:val="555555"/>
          <w:sz w:val="28"/>
          <w:szCs w:val="28"/>
        </w:rPr>
        <w:t>на</w:t>
      </w:r>
      <w:r w:rsidRPr="00D44DAE">
        <w:rPr>
          <w:color w:val="555555"/>
          <w:sz w:val="28"/>
          <w:szCs w:val="28"/>
        </w:rPr>
        <w:t xml:space="preserve"> официальн</w:t>
      </w:r>
      <w:r>
        <w:rPr>
          <w:color w:val="555555"/>
          <w:sz w:val="28"/>
          <w:szCs w:val="28"/>
        </w:rPr>
        <w:t>ом</w:t>
      </w:r>
      <w:r w:rsidRPr="00D44DAE">
        <w:rPr>
          <w:color w:val="555555"/>
          <w:sz w:val="28"/>
          <w:szCs w:val="28"/>
        </w:rPr>
        <w:t xml:space="preserve"> сайт</w:t>
      </w:r>
      <w:r>
        <w:rPr>
          <w:color w:val="555555"/>
          <w:sz w:val="28"/>
          <w:szCs w:val="28"/>
        </w:rPr>
        <w:t>е,</w:t>
      </w:r>
      <w:r w:rsidRPr="00E519B5">
        <w:rPr>
          <w:color w:val="555555"/>
          <w:sz w:val="28"/>
          <w:szCs w:val="28"/>
        </w:rPr>
        <w:t xml:space="preserve"> </w:t>
      </w:r>
      <w:r>
        <w:rPr>
          <w:color w:val="555555"/>
          <w:sz w:val="28"/>
          <w:szCs w:val="28"/>
        </w:rPr>
        <w:t xml:space="preserve">в мессенджерах </w:t>
      </w:r>
      <w:r>
        <w:rPr>
          <w:color w:val="555555"/>
          <w:sz w:val="28"/>
          <w:szCs w:val="28"/>
          <w:lang w:val="en-US"/>
        </w:rPr>
        <w:t>Viber</w:t>
      </w:r>
      <w:r>
        <w:rPr>
          <w:color w:val="555555"/>
          <w:sz w:val="28"/>
          <w:szCs w:val="28"/>
        </w:rPr>
        <w:t xml:space="preserve">, </w:t>
      </w:r>
      <w:r>
        <w:rPr>
          <w:color w:val="555555"/>
          <w:sz w:val="28"/>
          <w:szCs w:val="28"/>
          <w:lang w:val="en-US"/>
        </w:rPr>
        <w:t>WhatsApp</w:t>
      </w:r>
      <w:r>
        <w:rPr>
          <w:color w:val="555555"/>
          <w:sz w:val="28"/>
          <w:szCs w:val="28"/>
        </w:rPr>
        <w:t xml:space="preserve">, социальной сети «Одноклассники» </w:t>
      </w:r>
      <w:r w:rsidRPr="00D44DAE">
        <w:rPr>
          <w:color w:val="555555"/>
          <w:sz w:val="28"/>
          <w:szCs w:val="28"/>
        </w:rPr>
        <w:t>размещается информация о проделанной работе, нормативные правовые документы, принимаемые администрацией в ходе решения вопросов местного значения и иная информация о деятельности органов местного самоуправления</w:t>
      </w:r>
      <w:r>
        <w:rPr>
          <w:color w:val="555555"/>
          <w:sz w:val="28"/>
          <w:szCs w:val="28"/>
        </w:rPr>
        <w:t>.</w:t>
      </w:r>
    </w:p>
    <w:p w:rsidR="00175354" w:rsidRPr="00A04437" w:rsidRDefault="00175354" w:rsidP="00175354">
      <w:pPr>
        <w:pStyle w:val="a3"/>
        <w:shd w:val="clear" w:color="auto" w:fill="FFFFFF"/>
        <w:spacing w:before="120" w:beforeAutospacing="0" w:after="120" w:afterAutospacing="0" w:line="384" w:lineRule="atLeast"/>
        <w:jc w:val="both"/>
        <w:textAlignment w:val="baseline"/>
        <w:rPr>
          <w:color w:val="555555"/>
          <w:sz w:val="28"/>
          <w:szCs w:val="28"/>
        </w:rPr>
      </w:pPr>
      <w:r>
        <w:rPr>
          <w:color w:val="555555"/>
          <w:sz w:val="28"/>
          <w:szCs w:val="28"/>
        </w:rPr>
        <w:t xml:space="preserve">     Кроме того, администрация через регистрацию граждан в системе ЕСИА обеспечивает их </w:t>
      </w:r>
      <w:r w:rsidRPr="00D44DAE">
        <w:rPr>
          <w:color w:val="555555"/>
          <w:sz w:val="28"/>
          <w:szCs w:val="28"/>
        </w:rPr>
        <w:t xml:space="preserve"> </w:t>
      </w:r>
      <w:r>
        <w:rPr>
          <w:color w:val="555555"/>
          <w:sz w:val="28"/>
          <w:szCs w:val="28"/>
        </w:rPr>
        <w:t xml:space="preserve"> доступом в личные кабинеты налогоплательщика, пенсионного фонда, ГИС ЖКХ, Росреестра,</w:t>
      </w:r>
      <w:r w:rsidRPr="005B1C07">
        <w:rPr>
          <w:color w:val="555555"/>
          <w:sz w:val="28"/>
          <w:szCs w:val="28"/>
        </w:rPr>
        <w:t xml:space="preserve"> </w:t>
      </w:r>
      <w:r>
        <w:rPr>
          <w:color w:val="555555"/>
          <w:sz w:val="28"/>
          <w:szCs w:val="28"/>
        </w:rPr>
        <w:t>в федеральную службу социального страхования</w:t>
      </w:r>
    </w:p>
    <w:p w:rsidR="00EC3195" w:rsidRPr="00175354" w:rsidRDefault="00EC3195" w:rsidP="00175354">
      <w:pPr>
        <w:pStyle w:val="a3"/>
        <w:shd w:val="clear" w:color="auto" w:fill="FFFFFF"/>
        <w:spacing w:before="120" w:beforeAutospacing="0" w:after="120" w:afterAutospacing="0" w:line="384" w:lineRule="atLeast"/>
        <w:jc w:val="center"/>
        <w:textAlignment w:val="baseline"/>
        <w:rPr>
          <w:b/>
          <w:color w:val="555555"/>
          <w:sz w:val="28"/>
          <w:szCs w:val="28"/>
        </w:rPr>
      </w:pPr>
    </w:p>
    <w:p w:rsidR="00E23EDA" w:rsidRPr="00D44DAE" w:rsidRDefault="00E23EDA" w:rsidP="00E23EDA">
      <w:pPr>
        <w:ind w:firstLine="709"/>
        <w:jc w:val="both"/>
        <w:rPr>
          <w:rFonts w:ascii="Times New Roman" w:hAnsi="Times New Roman" w:cs="Times New Roman"/>
          <w:b/>
          <w:sz w:val="28"/>
          <w:szCs w:val="28"/>
        </w:rPr>
      </w:pPr>
      <w:r w:rsidRPr="00D44DAE">
        <w:rPr>
          <w:rFonts w:ascii="Times New Roman" w:hAnsi="Times New Roman" w:cs="Times New Roman"/>
          <w:b/>
          <w:sz w:val="28"/>
          <w:szCs w:val="28"/>
        </w:rPr>
        <w:t>Муниципальные образовательные учреждения.</w:t>
      </w:r>
    </w:p>
    <w:p w:rsidR="00E23EDA" w:rsidRPr="00D44DAE" w:rsidRDefault="00E23EDA" w:rsidP="00B54E76">
      <w:pPr>
        <w:spacing w:after="0"/>
        <w:ind w:firstLine="709"/>
        <w:jc w:val="both"/>
        <w:rPr>
          <w:rFonts w:ascii="Times New Roman" w:hAnsi="Times New Roman" w:cs="Times New Roman"/>
          <w:sz w:val="28"/>
          <w:szCs w:val="28"/>
        </w:rPr>
      </w:pPr>
      <w:r w:rsidRPr="00D44DAE">
        <w:rPr>
          <w:rFonts w:ascii="Times New Roman" w:hAnsi="Times New Roman" w:cs="Times New Roman"/>
          <w:sz w:val="28"/>
          <w:szCs w:val="28"/>
        </w:rPr>
        <w:t xml:space="preserve">Образование в нашем поселении представлено 3 учреждениями: школа, ДОУ </w:t>
      </w:r>
      <w:proofErr w:type="gramStart"/>
      <w:r w:rsidRPr="00D44DAE">
        <w:rPr>
          <w:rFonts w:ascii="Times New Roman" w:hAnsi="Times New Roman" w:cs="Times New Roman"/>
          <w:sz w:val="28"/>
          <w:szCs w:val="28"/>
        </w:rPr>
        <w:t>« Мишутка</w:t>
      </w:r>
      <w:proofErr w:type="gramEnd"/>
      <w:r w:rsidRPr="00D44DAE">
        <w:rPr>
          <w:rFonts w:ascii="Times New Roman" w:hAnsi="Times New Roman" w:cs="Times New Roman"/>
          <w:sz w:val="28"/>
          <w:szCs w:val="28"/>
        </w:rPr>
        <w:t>»,  ДШИ.</w:t>
      </w:r>
    </w:p>
    <w:p w:rsidR="00E23EDA" w:rsidRPr="00D44DAE" w:rsidRDefault="00D601FD"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E23EDA" w:rsidRPr="00D44DAE">
        <w:rPr>
          <w:rFonts w:ascii="Times New Roman" w:hAnsi="Times New Roman" w:cs="Times New Roman"/>
          <w:b/>
          <w:sz w:val="28"/>
          <w:szCs w:val="28"/>
        </w:rPr>
        <w:t>В КСОШ</w:t>
      </w:r>
      <w:r w:rsidR="00E23EDA" w:rsidRPr="00D44DAE">
        <w:rPr>
          <w:rFonts w:ascii="Times New Roman" w:hAnsi="Times New Roman" w:cs="Times New Roman"/>
          <w:sz w:val="28"/>
          <w:szCs w:val="28"/>
        </w:rPr>
        <w:t xml:space="preserve"> обучается – 102 ребенка, в т.ч. учащихся начальных классов – 33 ученика. В 2021 году не было выпускников 11 класса. В 10 класс пришли 5 учеников, в 11 – 4 человека.</w:t>
      </w:r>
    </w:p>
    <w:p w:rsidR="00E23EDA" w:rsidRPr="00D44DAE" w:rsidRDefault="00E23EDA"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Преподавателей – 17;</w:t>
      </w:r>
    </w:p>
    <w:p w:rsidR="00E23EDA" w:rsidRPr="00D44DAE" w:rsidRDefault="00E23EDA"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 xml:space="preserve">Технических работников – 13, в т.ч. 5 уборщиц, 3 сторожа, 3 </w:t>
      </w:r>
      <w:proofErr w:type="spellStart"/>
      <w:proofErr w:type="gramStart"/>
      <w:r w:rsidRPr="00D44DAE">
        <w:rPr>
          <w:rFonts w:ascii="Times New Roman" w:hAnsi="Times New Roman" w:cs="Times New Roman"/>
          <w:sz w:val="28"/>
          <w:szCs w:val="28"/>
        </w:rPr>
        <w:t>кухработника</w:t>
      </w:r>
      <w:proofErr w:type="spellEnd"/>
      <w:r w:rsidR="00C92E75" w:rsidRPr="00D44DAE">
        <w:rPr>
          <w:rFonts w:ascii="Times New Roman" w:hAnsi="Times New Roman" w:cs="Times New Roman"/>
          <w:sz w:val="28"/>
          <w:szCs w:val="28"/>
        </w:rPr>
        <w:t xml:space="preserve">, </w:t>
      </w:r>
      <w:r w:rsidRPr="00D44DAE">
        <w:rPr>
          <w:rFonts w:ascii="Times New Roman" w:hAnsi="Times New Roman" w:cs="Times New Roman"/>
          <w:sz w:val="28"/>
          <w:szCs w:val="28"/>
        </w:rPr>
        <w:t xml:space="preserve"> 1</w:t>
      </w:r>
      <w:proofErr w:type="gramEnd"/>
      <w:r w:rsidRPr="00D44DAE">
        <w:rPr>
          <w:rFonts w:ascii="Times New Roman" w:hAnsi="Times New Roman" w:cs="Times New Roman"/>
          <w:sz w:val="28"/>
          <w:szCs w:val="28"/>
        </w:rPr>
        <w:t xml:space="preserve"> водитель, 1 вахтер.</w:t>
      </w:r>
    </w:p>
    <w:p w:rsidR="00840052" w:rsidRPr="00D44DAE" w:rsidRDefault="00C92E75"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E23EDA" w:rsidRPr="00D44DAE">
        <w:rPr>
          <w:rFonts w:ascii="Times New Roman" w:hAnsi="Times New Roman" w:cs="Times New Roman"/>
          <w:sz w:val="28"/>
          <w:szCs w:val="28"/>
        </w:rPr>
        <w:t xml:space="preserve">Дополнительное </w:t>
      </w:r>
      <w:proofErr w:type="gramStart"/>
      <w:r w:rsidR="00E23EDA" w:rsidRPr="00D44DAE">
        <w:rPr>
          <w:rFonts w:ascii="Times New Roman" w:hAnsi="Times New Roman" w:cs="Times New Roman"/>
          <w:sz w:val="28"/>
          <w:szCs w:val="28"/>
        </w:rPr>
        <w:t xml:space="preserve">образование </w:t>
      </w:r>
      <w:r w:rsidR="00DD5E7F" w:rsidRPr="00D44DAE">
        <w:rPr>
          <w:rFonts w:ascii="Times New Roman" w:hAnsi="Times New Roman" w:cs="Times New Roman"/>
          <w:sz w:val="28"/>
          <w:szCs w:val="28"/>
        </w:rPr>
        <w:t xml:space="preserve"> в</w:t>
      </w:r>
      <w:proofErr w:type="gramEnd"/>
      <w:r w:rsidR="00DD5E7F" w:rsidRPr="00D44DAE">
        <w:rPr>
          <w:rFonts w:ascii="Times New Roman" w:hAnsi="Times New Roman" w:cs="Times New Roman"/>
          <w:sz w:val="28"/>
          <w:szCs w:val="28"/>
        </w:rPr>
        <w:t xml:space="preserve"> школе </w:t>
      </w:r>
      <w:r w:rsidR="00E23EDA" w:rsidRPr="00D44DAE">
        <w:rPr>
          <w:rFonts w:ascii="Times New Roman" w:hAnsi="Times New Roman" w:cs="Times New Roman"/>
          <w:sz w:val="28"/>
          <w:szCs w:val="28"/>
        </w:rPr>
        <w:t>осуществляется по трем направления: вокал (Китаева Л.М.), умелые ручки (Суровцева В.В.), волейбол, баскетбол (Зубов А.Н.).</w:t>
      </w:r>
    </w:p>
    <w:p w:rsidR="00E23EDA" w:rsidRPr="00D44DAE" w:rsidRDefault="00840052"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lastRenderedPageBreak/>
        <w:t xml:space="preserve">       </w:t>
      </w:r>
      <w:r w:rsidR="00F9512A" w:rsidRPr="00D44DAE">
        <w:rPr>
          <w:rFonts w:ascii="Times New Roman" w:hAnsi="Times New Roman" w:cs="Times New Roman"/>
          <w:sz w:val="28"/>
          <w:szCs w:val="28"/>
        </w:rPr>
        <w:t xml:space="preserve"> Постоянные участники поселковых мероприятий:</w:t>
      </w:r>
      <w:r w:rsidRPr="00D44DAE">
        <w:rPr>
          <w:rFonts w:ascii="Times New Roman" w:hAnsi="Times New Roman" w:cs="Times New Roman"/>
          <w:sz w:val="28"/>
          <w:szCs w:val="28"/>
        </w:rPr>
        <w:t xml:space="preserve"> </w:t>
      </w:r>
      <w:r w:rsidR="00F9512A" w:rsidRPr="00D44DAE">
        <w:rPr>
          <w:rFonts w:ascii="Times New Roman" w:hAnsi="Times New Roman" w:cs="Times New Roman"/>
          <w:sz w:val="28"/>
          <w:szCs w:val="28"/>
        </w:rPr>
        <w:t>д</w:t>
      </w:r>
      <w:r w:rsidRPr="00D44DAE">
        <w:rPr>
          <w:rFonts w:ascii="Times New Roman" w:hAnsi="Times New Roman" w:cs="Times New Roman"/>
          <w:sz w:val="28"/>
          <w:szCs w:val="28"/>
        </w:rPr>
        <w:t>иректор школы</w:t>
      </w:r>
      <w:r w:rsidR="00F9512A" w:rsidRPr="00D44DAE">
        <w:rPr>
          <w:rFonts w:ascii="Times New Roman" w:hAnsi="Times New Roman" w:cs="Times New Roman"/>
          <w:sz w:val="28"/>
          <w:szCs w:val="28"/>
        </w:rPr>
        <w:t xml:space="preserve"> </w:t>
      </w:r>
      <w:proofErr w:type="spellStart"/>
      <w:r w:rsidRPr="00D44DAE">
        <w:rPr>
          <w:rFonts w:ascii="Times New Roman" w:hAnsi="Times New Roman" w:cs="Times New Roman"/>
          <w:sz w:val="28"/>
          <w:szCs w:val="28"/>
        </w:rPr>
        <w:t>Коробенкова</w:t>
      </w:r>
      <w:proofErr w:type="spellEnd"/>
      <w:r w:rsidRPr="00D44DAE">
        <w:rPr>
          <w:rFonts w:ascii="Times New Roman" w:hAnsi="Times New Roman" w:cs="Times New Roman"/>
          <w:sz w:val="28"/>
          <w:szCs w:val="28"/>
        </w:rPr>
        <w:t xml:space="preserve"> Анна Васильевна</w:t>
      </w:r>
      <w:r w:rsidR="00F9512A" w:rsidRPr="00D44DAE">
        <w:rPr>
          <w:rFonts w:ascii="Times New Roman" w:hAnsi="Times New Roman" w:cs="Times New Roman"/>
          <w:sz w:val="28"/>
          <w:szCs w:val="28"/>
        </w:rPr>
        <w:t xml:space="preserve"> и в</w:t>
      </w:r>
      <w:r w:rsidR="00C92E75" w:rsidRPr="00D44DAE">
        <w:rPr>
          <w:rFonts w:ascii="Times New Roman" w:hAnsi="Times New Roman" w:cs="Times New Roman"/>
          <w:sz w:val="28"/>
          <w:szCs w:val="28"/>
        </w:rPr>
        <w:t>етераны педагогической деятельности: Трифонова Н.Г</w:t>
      </w:r>
      <w:r w:rsidR="00B3469D">
        <w:rPr>
          <w:rFonts w:ascii="Times New Roman" w:hAnsi="Times New Roman" w:cs="Times New Roman"/>
          <w:sz w:val="28"/>
          <w:szCs w:val="28"/>
        </w:rPr>
        <w:t>.</w:t>
      </w:r>
      <w:proofErr w:type="gramStart"/>
      <w:r w:rsidR="00C92E75" w:rsidRPr="00D44DAE">
        <w:rPr>
          <w:rFonts w:ascii="Times New Roman" w:hAnsi="Times New Roman" w:cs="Times New Roman"/>
          <w:sz w:val="28"/>
          <w:szCs w:val="28"/>
        </w:rPr>
        <w:t>,  Платонова</w:t>
      </w:r>
      <w:proofErr w:type="gramEnd"/>
      <w:r w:rsidR="00C92E75" w:rsidRPr="00D44DAE">
        <w:rPr>
          <w:rFonts w:ascii="Times New Roman" w:hAnsi="Times New Roman" w:cs="Times New Roman"/>
          <w:sz w:val="28"/>
          <w:szCs w:val="28"/>
        </w:rPr>
        <w:t xml:space="preserve"> И.С</w:t>
      </w:r>
      <w:r w:rsidR="00B3469D">
        <w:rPr>
          <w:rFonts w:ascii="Times New Roman" w:hAnsi="Times New Roman" w:cs="Times New Roman"/>
          <w:sz w:val="28"/>
          <w:szCs w:val="28"/>
        </w:rPr>
        <w:t>.</w:t>
      </w:r>
      <w:r w:rsidR="00F9512A" w:rsidRPr="00D44DAE">
        <w:rPr>
          <w:rFonts w:ascii="Times New Roman" w:hAnsi="Times New Roman" w:cs="Times New Roman"/>
          <w:sz w:val="28"/>
          <w:szCs w:val="28"/>
        </w:rPr>
        <w:t xml:space="preserve">, </w:t>
      </w:r>
      <w:r w:rsidR="00C92E75" w:rsidRPr="00D44DAE">
        <w:rPr>
          <w:rFonts w:ascii="Times New Roman" w:hAnsi="Times New Roman" w:cs="Times New Roman"/>
          <w:sz w:val="28"/>
          <w:szCs w:val="28"/>
        </w:rPr>
        <w:t xml:space="preserve">Хахалина </w:t>
      </w:r>
      <w:r w:rsidR="00B3469D">
        <w:rPr>
          <w:rFonts w:ascii="Times New Roman" w:hAnsi="Times New Roman" w:cs="Times New Roman"/>
          <w:sz w:val="28"/>
          <w:szCs w:val="28"/>
        </w:rPr>
        <w:t>Т.</w:t>
      </w:r>
      <w:r w:rsidR="00C92E75" w:rsidRPr="00D44DAE">
        <w:rPr>
          <w:rFonts w:ascii="Times New Roman" w:hAnsi="Times New Roman" w:cs="Times New Roman"/>
          <w:sz w:val="28"/>
          <w:szCs w:val="28"/>
        </w:rPr>
        <w:t xml:space="preserve">Г, Воробьева Н,П., Андреева П.Л., </w:t>
      </w:r>
      <w:proofErr w:type="spellStart"/>
      <w:r w:rsidR="00C92E75" w:rsidRPr="00D44DAE">
        <w:rPr>
          <w:rFonts w:ascii="Times New Roman" w:hAnsi="Times New Roman" w:cs="Times New Roman"/>
          <w:sz w:val="28"/>
          <w:szCs w:val="28"/>
        </w:rPr>
        <w:t>Крышко</w:t>
      </w:r>
      <w:proofErr w:type="spellEnd"/>
      <w:r w:rsidR="00C92E75" w:rsidRPr="00D44DAE">
        <w:rPr>
          <w:rFonts w:ascii="Times New Roman" w:hAnsi="Times New Roman" w:cs="Times New Roman"/>
          <w:sz w:val="28"/>
          <w:szCs w:val="28"/>
        </w:rPr>
        <w:t xml:space="preserve"> А.А., Баширова А.В., Нерсесян А.Л.</w:t>
      </w:r>
    </w:p>
    <w:p w:rsidR="00E23EDA" w:rsidRPr="00D44DAE" w:rsidRDefault="00C92E75"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E23EDA" w:rsidRPr="00D44DAE">
        <w:rPr>
          <w:rFonts w:ascii="Times New Roman" w:hAnsi="Times New Roman" w:cs="Times New Roman"/>
          <w:sz w:val="28"/>
          <w:szCs w:val="28"/>
        </w:rPr>
        <w:t xml:space="preserve">В 2021 г. </w:t>
      </w:r>
      <w:r w:rsidR="00B54E76" w:rsidRPr="00D44DAE">
        <w:rPr>
          <w:rFonts w:ascii="Times New Roman" w:hAnsi="Times New Roman" w:cs="Times New Roman"/>
          <w:sz w:val="28"/>
          <w:szCs w:val="28"/>
        </w:rPr>
        <w:t>В проекте «Точка роста» получен грант в размере</w:t>
      </w:r>
      <w:r w:rsidR="00B3469D">
        <w:rPr>
          <w:rFonts w:ascii="Times New Roman" w:hAnsi="Times New Roman" w:cs="Times New Roman"/>
          <w:sz w:val="28"/>
          <w:szCs w:val="28"/>
        </w:rPr>
        <w:t xml:space="preserve"> </w:t>
      </w:r>
      <w:r w:rsidR="00B54E76" w:rsidRPr="00D44DAE">
        <w:rPr>
          <w:rFonts w:ascii="Times New Roman" w:hAnsi="Times New Roman" w:cs="Times New Roman"/>
          <w:sz w:val="28"/>
          <w:szCs w:val="28"/>
        </w:rPr>
        <w:t>1</w:t>
      </w:r>
      <w:r w:rsidR="00DD5E7F" w:rsidRPr="00D44DAE">
        <w:rPr>
          <w:rFonts w:ascii="Times New Roman" w:hAnsi="Times New Roman" w:cs="Times New Roman"/>
          <w:sz w:val="28"/>
          <w:szCs w:val="28"/>
        </w:rPr>
        <w:t> </w:t>
      </w:r>
      <w:r w:rsidR="00B54E76" w:rsidRPr="00D44DAE">
        <w:rPr>
          <w:rFonts w:ascii="Times New Roman" w:hAnsi="Times New Roman" w:cs="Times New Roman"/>
          <w:sz w:val="28"/>
          <w:szCs w:val="28"/>
        </w:rPr>
        <w:t>026</w:t>
      </w:r>
      <w:r w:rsidR="00DD5E7F" w:rsidRPr="00D44DAE">
        <w:rPr>
          <w:rFonts w:ascii="Times New Roman" w:hAnsi="Times New Roman" w:cs="Times New Roman"/>
          <w:sz w:val="28"/>
          <w:szCs w:val="28"/>
        </w:rPr>
        <w:t xml:space="preserve"> </w:t>
      </w:r>
      <w:r w:rsidR="00B54E76" w:rsidRPr="00D44DAE">
        <w:rPr>
          <w:rFonts w:ascii="Times New Roman" w:hAnsi="Times New Roman" w:cs="Times New Roman"/>
          <w:sz w:val="28"/>
          <w:szCs w:val="28"/>
        </w:rPr>
        <w:t>444 руб. на приобретение набора для лабораторных работ по физике, химии, биологии, 2</w:t>
      </w:r>
      <w:r w:rsidR="00B3469D">
        <w:rPr>
          <w:rFonts w:ascii="Times New Roman" w:hAnsi="Times New Roman" w:cs="Times New Roman"/>
          <w:sz w:val="28"/>
          <w:szCs w:val="28"/>
        </w:rPr>
        <w:t>-х</w:t>
      </w:r>
      <w:r w:rsidR="00B54E76" w:rsidRPr="00D44DAE">
        <w:rPr>
          <w:rFonts w:ascii="Times New Roman" w:hAnsi="Times New Roman" w:cs="Times New Roman"/>
          <w:sz w:val="28"/>
          <w:szCs w:val="28"/>
        </w:rPr>
        <w:t xml:space="preserve"> ноутбук</w:t>
      </w:r>
      <w:r w:rsidR="00D601FD" w:rsidRPr="00D44DAE">
        <w:rPr>
          <w:rFonts w:ascii="Times New Roman" w:hAnsi="Times New Roman" w:cs="Times New Roman"/>
          <w:sz w:val="28"/>
          <w:szCs w:val="28"/>
        </w:rPr>
        <w:t>ов</w:t>
      </w:r>
      <w:r w:rsidR="00B54E76" w:rsidRPr="00D44DAE">
        <w:rPr>
          <w:rFonts w:ascii="Times New Roman" w:hAnsi="Times New Roman" w:cs="Times New Roman"/>
          <w:sz w:val="28"/>
          <w:szCs w:val="28"/>
        </w:rPr>
        <w:t xml:space="preserve">, </w:t>
      </w:r>
      <w:r w:rsidR="00D601FD" w:rsidRPr="00D44DAE">
        <w:rPr>
          <w:rFonts w:ascii="Times New Roman" w:hAnsi="Times New Roman" w:cs="Times New Roman"/>
          <w:sz w:val="28"/>
          <w:szCs w:val="28"/>
        </w:rPr>
        <w:t>многофункциональных устройств</w:t>
      </w:r>
      <w:r w:rsidR="00B54E76" w:rsidRPr="00D44DAE">
        <w:rPr>
          <w:rFonts w:ascii="Times New Roman" w:hAnsi="Times New Roman" w:cs="Times New Roman"/>
          <w:sz w:val="28"/>
          <w:szCs w:val="28"/>
        </w:rPr>
        <w:t>.</w:t>
      </w:r>
    </w:p>
    <w:p w:rsidR="00B54E76" w:rsidRPr="00D44DAE" w:rsidRDefault="00D601FD" w:rsidP="00B54E76">
      <w:pPr>
        <w:spacing w:after="0"/>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B54E76" w:rsidRPr="00D44DAE">
        <w:rPr>
          <w:rFonts w:ascii="Times New Roman" w:hAnsi="Times New Roman" w:cs="Times New Roman"/>
          <w:sz w:val="28"/>
          <w:szCs w:val="28"/>
        </w:rPr>
        <w:t xml:space="preserve">В 2022 г. </w:t>
      </w:r>
      <w:r w:rsidR="009F38D7" w:rsidRPr="00D44DAE">
        <w:rPr>
          <w:rFonts w:ascii="Times New Roman" w:hAnsi="Times New Roman" w:cs="Times New Roman"/>
          <w:sz w:val="28"/>
          <w:szCs w:val="28"/>
        </w:rPr>
        <w:t>о</w:t>
      </w:r>
      <w:r w:rsidR="00B54E76" w:rsidRPr="00D44DAE">
        <w:rPr>
          <w:rFonts w:ascii="Times New Roman" w:hAnsi="Times New Roman" w:cs="Times New Roman"/>
          <w:sz w:val="28"/>
          <w:szCs w:val="28"/>
        </w:rPr>
        <w:t xml:space="preserve">жидается ремонт общепоселкового спортивного зала </w:t>
      </w:r>
      <w:proofErr w:type="gramStart"/>
      <w:r w:rsidR="00B54E76" w:rsidRPr="00D44DAE">
        <w:rPr>
          <w:rFonts w:ascii="Times New Roman" w:hAnsi="Times New Roman" w:cs="Times New Roman"/>
          <w:sz w:val="28"/>
          <w:szCs w:val="28"/>
        </w:rPr>
        <w:t xml:space="preserve">на </w:t>
      </w:r>
      <w:r w:rsidR="009F38D7" w:rsidRPr="00D44DAE">
        <w:rPr>
          <w:rFonts w:ascii="Times New Roman" w:hAnsi="Times New Roman" w:cs="Times New Roman"/>
          <w:sz w:val="28"/>
          <w:szCs w:val="28"/>
        </w:rPr>
        <w:t xml:space="preserve"> сумму</w:t>
      </w:r>
      <w:proofErr w:type="gramEnd"/>
      <w:r w:rsidR="009F38D7" w:rsidRPr="00D44DAE">
        <w:rPr>
          <w:rFonts w:ascii="Times New Roman" w:hAnsi="Times New Roman" w:cs="Times New Roman"/>
          <w:sz w:val="28"/>
          <w:szCs w:val="28"/>
        </w:rPr>
        <w:t xml:space="preserve"> в </w:t>
      </w:r>
      <w:r w:rsidR="00B54E76" w:rsidRPr="00D44DAE">
        <w:rPr>
          <w:rFonts w:ascii="Times New Roman" w:hAnsi="Times New Roman" w:cs="Times New Roman"/>
          <w:sz w:val="28"/>
          <w:szCs w:val="28"/>
        </w:rPr>
        <w:t>6 млн. руб.</w:t>
      </w:r>
      <w:r w:rsidR="00B3469D">
        <w:rPr>
          <w:rFonts w:ascii="Times New Roman" w:hAnsi="Times New Roman" w:cs="Times New Roman"/>
          <w:sz w:val="28"/>
          <w:szCs w:val="28"/>
        </w:rPr>
        <w:t xml:space="preserve"> </w:t>
      </w:r>
      <w:r w:rsidR="00B54E76" w:rsidRPr="00D44DAE">
        <w:rPr>
          <w:rFonts w:ascii="Times New Roman" w:hAnsi="Times New Roman" w:cs="Times New Roman"/>
          <w:sz w:val="28"/>
          <w:szCs w:val="28"/>
        </w:rPr>
        <w:t>(по договору пожертвования с ОАО «РЖД»).</w:t>
      </w:r>
    </w:p>
    <w:p w:rsidR="00E23EDA" w:rsidRPr="00D44DAE" w:rsidRDefault="00E23EDA" w:rsidP="00B54E76">
      <w:pPr>
        <w:spacing w:after="0"/>
        <w:ind w:firstLine="709"/>
        <w:jc w:val="both"/>
        <w:rPr>
          <w:rFonts w:ascii="Times New Roman" w:hAnsi="Times New Roman" w:cs="Times New Roman"/>
          <w:sz w:val="28"/>
          <w:szCs w:val="28"/>
        </w:rPr>
      </w:pPr>
      <w:r w:rsidRPr="00D44DAE">
        <w:rPr>
          <w:rFonts w:ascii="Times New Roman" w:hAnsi="Times New Roman" w:cs="Times New Roman"/>
          <w:b/>
          <w:sz w:val="28"/>
          <w:szCs w:val="28"/>
        </w:rPr>
        <w:t>МДОУ детский сад</w:t>
      </w:r>
      <w:r w:rsidR="00351043">
        <w:rPr>
          <w:rFonts w:ascii="Times New Roman" w:hAnsi="Times New Roman" w:cs="Times New Roman"/>
          <w:b/>
          <w:sz w:val="28"/>
          <w:szCs w:val="28"/>
        </w:rPr>
        <w:t xml:space="preserve"> «Мишутка»</w:t>
      </w:r>
      <w:r w:rsidRPr="00D44DAE">
        <w:rPr>
          <w:rFonts w:ascii="Times New Roman" w:hAnsi="Times New Roman" w:cs="Times New Roman"/>
          <w:sz w:val="28"/>
          <w:szCs w:val="28"/>
        </w:rPr>
        <w:t xml:space="preserve"> (согласно лицензии - вместимость </w:t>
      </w:r>
      <w:r w:rsidRPr="00D44DAE">
        <w:rPr>
          <w:rFonts w:ascii="Times New Roman" w:hAnsi="Times New Roman" w:cs="Times New Roman"/>
          <w:b/>
          <w:sz w:val="28"/>
          <w:szCs w:val="28"/>
          <w:u w:val="single"/>
        </w:rPr>
        <w:t>55</w:t>
      </w:r>
      <w:r w:rsidRPr="00D44DAE">
        <w:rPr>
          <w:rFonts w:ascii="Times New Roman" w:hAnsi="Times New Roman" w:cs="Times New Roman"/>
          <w:sz w:val="28"/>
          <w:szCs w:val="28"/>
        </w:rPr>
        <w:t xml:space="preserve"> человек)</w:t>
      </w:r>
      <w:r w:rsidR="00351043">
        <w:rPr>
          <w:rFonts w:ascii="Times New Roman" w:hAnsi="Times New Roman" w:cs="Times New Roman"/>
          <w:sz w:val="28"/>
          <w:szCs w:val="28"/>
        </w:rPr>
        <w:t>.</w:t>
      </w:r>
      <w:r w:rsidRPr="00D44DAE">
        <w:rPr>
          <w:rFonts w:ascii="Times New Roman" w:hAnsi="Times New Roman" w:cs="Times New Roman"/>
          <w:sz w:val="28"/>
          <w:szCs w:val="28"/>
        </w:rPr>
        <w:t xml:space="preserve"> </w:t>
      </w:r>
      <w:r w:rsidR="00351043">
        <w:rPr>
          <w:rFonts w:ascii="Times New Roman" w:hAnsi="Times New Roman" w:cs="Times New Roman"/>
          <w:sz w:val="28"/>
          <w:szCs w:val="28"/>
        </w:rPr>
        <w:t>Н</w:t>
      </w:r>
      <w:r w:rsidRPr="00D44DAE">
        <w:rPr>
          <w:rFonts w:ascii="Times New Roman" w:hAnsi="Times New Roman" w:cs="Times New Roman"/>
          <w:sz w:val="28"/>
          <w:szCs w:val="28"/>
        </w:rPr>
        <w:t>а данный момент воспитанниками детского сада явля</w:t>
      </w:r>
      <w:r w:rsidR="00351043">
        <w:rPr>
          <w:rFonts w:ascii="Times New Roman" w:hAnsi="Times New Roman" w:cs="Times New Roman"/>
          <w:sz w:val="28"/>
          <w:szCs w:val="28"/>
        </w:rPr>
        <w:t>ю</w:t>
      </w:r>
      <w:r w:rsidRPr="00D44DAE">
        <w:rPr>
          <w:rFonts w:ascii="Times New Roman" w:hAnsi="Times New Roman" w:cs="Times New Roman"/>
          <w:sz w:val="28"/>
          <w:szCs w:val="28"/>
        </w:rPr>
        <w:t>тся 65детей.</w:t>
      </w:r>
    </w:p>
    <w:p w:rsidR="00E23EDA" w:rsidRPr="00D44DAE" w:rsidRDefault="00E23EDA" w:rsidP="00B54E76">
      <w:pPr>
        <w:spacing w:after="0"/>
        <w:ind w:firstLine="709"/>
        <w:jc w:val="both"/>
        <w:rPr>
          <w:rFonts w:ascii="Times New Roman" w:hAnsi="Times New Roman" w:cs="Times New Roman"/>
          <w:sz w:val="28"/>
          <w:szCs w:val="28"/>
        </w:rPr>
      </w:pPr>
      <w:r w:rsidRPr="00D44DAE">
        <w:rPr>
          <w:rFonts w:ascii="Times New Roman" w:hAnsi="Times New Roman" w:cs="Times New Roman"/>
          <w:sz w:val="28"/>
          <w:szCs w:val="28"/>
        </w:rPr>
        <w:t>Работа коллектив</w:t>
      </w:r>
      <w:r w:rsidR="00351043">
        <w:rPr>
          <w:rFonts w:ascii="Times New Roman" w:hAnsi="Times New Roman" w:cs="Times New Roman"/>
          <w:sz w:val="28"/>
          <w:szCs w:val="28"/>
        </w:rPr>
        <w:t>а д/сада</w:t>
      </w:r>
      <w:r w:rsidRPr="00D44DAE">
        <w:rPr>
          <w:rFonts w:ascii="Times New Roman" w:hAnsi="Times New Roman" w:cs="Times New Roman"/>
          <w:sz w:val="28"/>
          <w:szCs w:val="28"/>
        </w:rPr>
        <w:t xml:space="preserve"> интересная и плодотворная, она продолжается много лет</w:t>
      </w:r>
      <w:r w:rsidR="00351043">
        <w:rPr>
          <w:rFonts w:ascii="Times New Roman" w:hAnsi="Times New Roman" w:cs="Times New Roman"/>
          <w:sz w:val="28"/>
          <w:szCs w:val="28"/>
        </w:rPr>
        <w:t>.</w:t>
      </w:r>
      <w:r w:rsidRPr="00D44DAE">
        <w:rPr>
          <w:rFonts w:ascii="Times New Roman" w:hAnsi="Times New Roman" w:cs="Times New Roman"/>
          <w:sz w:val="28"/>
          <w:szCs w:val="28"/>
        </w:rPr>
        <w:t xml:space="preserve"> </w:t>
      </w:r>
      <w:r w:rsidR="00351043">
        <w:rPr>
          <w:rFonts w:ascii="Times New Roman" w:hAnsi="Times New Roman" w:cs="Times New Roman"/>
          <w:sz w:val="28"/>
          <w:szCs w:val="28"/>
        </w:rPr>
        <w:t>К</w:t>
      </w:r>
      <w:r w:rsidRPr="00D44DAE">
        <w:rPr>
          <w:rFonts w:ascii="Times New Roman" w:hAnsi="Times New Roman" w:cs="Times New Roman"/>
          <w:sz w:val="28"/>
          <w:szCs w:val="28"/>
        </w:rPr>
        <w:t xml:space="preserve">оллектив не </w:t>
      </w:r>
      <w:proofErr w:type="gramStart"/>
      <w:r w:rsidRPr="00D44DAE">
        <w:rPr>
          <w:rFonts w:ascii="Times New Roman" w:hAnsi="Times New Roman" w:cs="Times New Roman"/>
          <w:sz w:val="28"/>
          <w:szCs w:val="28"/>
        </w:rPr>
        <w:t>останавливается  на</w:t>
      </w:r>
      <w:proofErr w:type="gramEnd"/>
      <w:r w:rsidRPr="00D44DAE">
        <w:rPr>
          <w:rFonts w:ascii="Times New Roman" w:hAnsi="Times New Roman" w:cs="Times New Roman"/>
          <w:sz w:val="28"/>
          <w:szCs w:val="28"/>
        </w:rPr>
        <w:t xml:space="preserve"> достигнутом,   стрем</w:t>
      </w:r>
      <w:r w:rsidR="00351043">
        <w:rPr>
          <w:rFonts w:ascii="Times New Roman" w:hAnsi="Times New Roman" w:cs="Times New Roman"/>
          <w:sz w:val="28"/>
          <w:szCs w:val="28"/>
        </w:rPr>
        <w:t>и</w:t>
      </w:r>
      <w:r w:rsidRPr="00D44DAE">
        <w:rPr>
          <w:rFonts w:ascii="Times New Roman" w:hAnsi="Times New Roman" w:cs="Times New Roman"/>
          <w:sz w:val="28"/>
          <w:szCs w:val="28"/>
        </w:rPr>
        <w:t>тся  к новым свершениям. О их работе можно докладывать не один час.</w:t>
      </w:r>
      <w:r w:rsidR="007241A3" w:rsidRPr="00D44DAE">
        <w:rPr>
          <w:rFonts w:ascii="Times New Roman" w:hAnsi="Times New Roman" w:cs="Times New Roman"/>
          <w:sz w:val="28"/>
          <w:szCs w:val="28"/>
        </w:rPr>
        <w:t xml:space="preserve"> Заведующая садом- </w:t>
      </w:r>
      <w:r w:rsidR="00731BB3" w:rsidRPr="00D44DAE">
        <w:rPr>
          <w:rFonts w:ascii="Times New Roman" w:hAnsi="Times New Roman" w:cs="Times New Roman"/>
          <w:sz w:val="28"/>
          <w:szCs w:val="28"/>
        </w:rPr>
        <w:t>Андросова Н.Г.</w:t>
      </w:r>
    </w:p>
    <w:p w:rsidR="00B54E76" w:rsidRPr="00D44DAE" w:rsidRDefault="001978D2" w:rsidP="00B54E76">
      <w:pPr>
        <w:spacing w:after="0"/>
        <w:ind w:firstLine="709"/>
        <w:jc w:val="both"/>
        <w:rPr>
          <w:rFonts w:ascii="Times New Roman" w:hAnsi="Times New Roman" w:cs="Times New Roman"/>
          <w:sz w:val="28"/>
          <w:szCs w:val="28"/>
        </w:rPr>
      </w:pPr>
      <w:r w:rsidRPr="00D44DAE">
        <w:rPr>
          <w:rFonts w:ascii="Times New Roman" w:hAnsi="Times New Roman" w:cs="Times New Roman"/>
          <w:b/>
          <w:sz w:val="28"/>
          <w:szCs w:val="28"/>
        </w:rPr>
        <w:t xml:space="preserve">В </w:t>
      </w:r>
      <w:r w:rsidR="00B54E76" w:rsidRPr="00D44DAE">
        <w:rPr>
          <w:rFonts w:ascii="Times New Roman" w:hAnsi="Times New Roman" w:cs="Times New Roman"/>
          <w:b/>
          <w:sz w:val="28"/>
          <w:szCs w:val="28"/>
        </w:rPr>
        <w:t>Д</w:t>
      </w:r>
      <w:r w:rsidRPr="00D44DAE">
        <w:rPr>
          <w:rFonts w:ascii="Times New Roman" w:hAnsi="Times New Roman" w:cs="Times New Roman"/>
          <w:b/>
          <w:sz w:val="28"/>
          <w:szCs w:val="28"/>
        </w:rPr>
        <w:t>ШИ</w:t>
      </w:r>
      <w:r w:rsidRPr="00D44DAE">
        <w:rPr>
          <w:rFonts w:ascii="Times New Roman" w:hAnsi="Times New Roman" w:cs="Times New Roman"/>
          <w:sz w:val="28"/>
          <w:szCs w:val="28"/>
        </w:rPr>
        <w:t xml:space="preserve"> функционирует</w:t>
      </w:r>
      <w:r w:rsidR="00B54E76" w:rsidRPr="00D44DAE">
        <w:rPr>
          <w:rFonts w:ascii="Times New Roman" w:hAnsi="Times New Roman" w:cs="Times New Roman"/>
          <w:sz w:val="28"/>
          <w:szCs w:val="28"/>
        </w:rPr>
        <w:t>:</w:t>
      </w:r>
    </w:p>
    <w:p w:rsidR="00B54E76" w:rsidRPr="00D44DAE" w:rsidRDefault="001978D2" w:rsidP="001978D2">
      <w:pPr>
        <w:spacing w:after="0" w:line="240" w:lineRule="auto"/>
        <w:contextualSpacing/>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bCs/>
          <w:kern w:val="24"/>
          <w:sz w:val="28"/>
          <w:szCs w:val="28"/>
          <w:lang w:eastAsia="ru-RU"/>
        </w:rPr>
        <w:t>- м</w:t>
      </w:r>
      <w:r w:rsidR="00B54E76" w:rsidRPr="00D44DAE">
        <w:rPr>
          <w:rFonts w:ascii="Times New Roman" w:eastAsiaTheme="minorEastAsia" w:hAnsi="Times New Roman" w:cs="Times New Roman"/>
          <w:bCs/>
          <w:kern w:val="24"/>
          <w:sz w:val="28"/>
          <w:szCs w:val="28"/>
          <w:lang w:eastAsia="ru-RU"/>
        </w:rPr>
        <w:t xml:space="preserve">узыкальное отделение </w:t>
      </w:r>
      <w:r w:rsidR="00B54E76" w:rsidRPr="00D44DAE">
        <w:rPr>
          <w:rFonts w:ascii="Times New Roman" w:eastAsiaTheme="minorEastAsia" w:hAnsi="Times New Roman" w:cs="Times New Roman"/>
          <w:kern w:val="24"/>
          <w:sz w:val="28"/>
          <w:szCs w:val="28"/>
          <w:lang w:eastAsia="ru-RU"/>
        </w:rPr>
        <w:t>– фортепиано, народные инструменты.</w:t>
      </w:r>
    </w:p>
    <w:p w:rsidR="00B54E76" w:rsidRPr="00D44DAE" w:rsidRDefault="001978D2" w:rsidP="001978D2">
      <w:pPr>
        <w:spacing w:after="0" w:line="240" w:lineRule="auto"/>
        <w:contextualSpacing/>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bCs/>
          <w:kern w:val="24"/>
          <w:sz w:val="28"/>
          <w:szCs w:val="28"/>
          <w:lang w:eastAsia="ru-RU"/>
        </w:rPr>
        <w:t>- о</w:t>
      </w:r>
      <w:r w:rsidR="00B54E76" w:rsidRPr="00D44DAE">
        <w:rPr>
          <w:rFonts w:ascii="Times New Roman" w:eastAsiaTheme="minorEastAsia" w:hAnsi="Times New Roman" w:cs="Times New Roman"/>
          <w:bCs/>
          <w:kern w:val="24"/>
          <w:sz w:val="28"/>
          <w:szCs w:val="28"/>
          <w:lang w:eastAsia="ru-RU"/>
        </w:rPr>
        <w:t>тделение изобразительного искусства.</w:t>
      </w:r>
    </w:p>
    <w:p w:rsidR="00B54E76" w:rsidRPr="00D44DAE" w:rsidRDefault="001978D2" w:rsidP="001978D2">
      <w:pPr>
        <w:spacing w:after="0" w:line="240" w:lineRule="auto"/>
        <w:contextualSpacing/>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bCs/>
          <w:kern w:val="24"/>
          <w:sz w:val="28"/>
          <w:szCs w:val="28"/>
          <w:lang w:eastAsia="ru-RU"/>
        </w:rPr>
        <w:t>- т</w:t>
      </w:r>
      <w:r w:rsidR="00B54E76" w:rsidRPr="00D44DAE">
        <w:rPr>
          <w:rFonts w:ascii="Times New Roman" w:eastAsiaTheme="minorEastAsia" w:hAnsi="Times New Roman" w:cs="Times New Roman"/>
          <w:bCs/>
          <w:kern w:val="24"/>
          <w:sz w:val="28"/>
          <w:szCs w:val="28"/>
          <w:lang w:eastAsia="ru-RU"/>
        </w:rPr>
        <w:t>еатральное отделение.</w:t>
      </w:r>
    </w:p>
    <w:p w:rsidR="00B54E76" w:rsidRPr="00D44DAE" w:rsidRDefault="00B54E76" w:rsidP="00351043">
      <w:pPr>
        <w:spacing w:after="0" w:line="240" w:lineRule="auto"/>
        <w:contextualSpacing/>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bCs/>
          <w:kern w:val="24"/>
          <w:sz w:val="28"/>
          <w:szCs w:val="28"/>
          <w:lang w:eastAsia="ru-RU"/>
        </w:rPr>
        <w:t>ДШИ реализует следующие дополнительные образовательн</w:t>
      </w:r>
      <w:r w:rsidR="00351043">
        <w:rPr>
          <w:rFonts w:ascii="Times New Roman" w:eastAsiaTheme="minorEastAsia" w:hAnsi="Times New Roman" w:cs="Times New Roman"/>
          <w:bCs/>
          <w:kern w:val="24"/>
          <w:sz w:val="28"/>
          <w:szCs w:val="28"/>
          <w:lang w:eastAsia="ru-RU"/>
        </w:rPr>
        <w:t xml:space="preserve">ые </w:t>
      </w:r>
      <w:r w:rsidRPr="00D44DAE">
        <w:rPr>
          <w:rFonts w:ascii="Times New Roman" w:eastAsiaTheme="minorEastAsia" w:hAnsi="Times New Roman" w:cs="Times New Roman"/>
          <w:bCs/>
          <w:kern w:val="24"/>
          <w:sz w:val="28"/>
          <w:szCs w:val="28"/>
          <w:lang w:eastAsia="ru-RU"/>
        </w:rPr>
        <w:t>программы:</w:t>
      </w:r>
    </w:p>
    <w:p w:rsidR="00B54E76" w:rsidRPr="00D44DAE" w:rsidRDefault="00351043" w:rsidP="001978D2">
      <w:pPr>
        <w:spacing w:after="0" w:line="240" w:lineRule="auto"/>
        <w:contextualSpacing/>
        <w:rPr>
          <w:rFonts w:ascii="Times New Roman" w:eastAsia="Times New Roman" w:hAnsi="Times New Roman" w:cs="Times New Roman"/>
          <w:color w:val="0BD0D9"/>
          <w:sz w:val="28"/>
          <w:szCs w:val="28"/>
          <w:lang w:eastAsia="ru-RU"/>
        </w:rPr>
      </w:pPr>
      <w:r>
        <w:rPr>
          <w:rFonts w:ascii="Times New Roman" w:eastAsiaTheme="minorEastAsia" w:hAnsi="Times New Roman" w:cs="Times New Roman"/>
          <w:color w:val="000000" w:themeColor="text1"/>
          <w:kern w:val="24"/>
          <w:sz w:val="28"/>
          <w:szCs w:val="28"/>
          <w:lang w:eastAsia="ru-RU"/>
        </w:rPr>
        <w:t xml:space="preserve">         - </w:t>
      </w:r>
      <w:r w:rsidR="001978D2" w:rsidRPr="00D44DAE">
        <w:rPr>
          <w:rFonts w:ascii="Times New Roman" w:eastAsiaTheme="minorEastAsia" w:hAnsi="Times New Roman" w:cs="Times New Roman"/>
          <w:color w:val="000000" w:themeColor="text1"/>
          <w:kern w:val="24"/>
          <w:sz w:val="28"/>
          <w:szCs w:val="28"/>
          <w:lang w:eastAsia="ru-RU"/>
        </w:rPr>
        <w:t>до</w:t>
      </w:r>
      <w:r w:rsidR="00B54E76" w:rsidRPr="00D44DAE">
        <w:rPr>
          <w:rFonts w:ascii="Times New Roman" w:eastAsiaTheme="minorEastAsia" w:hAnsi="Times New Roman" w:cs="Times New Roman"/>
          <w:color w:val="000000" w:themeColor="text1"/>
          <w:kern w:val="24"/>
          <w:sz w:val="28"/>
          <w:szCs w:val="28"/>
          <w:lang w:eastAsia="ru-RU"/>
        </w:rPr>
        <w:t>полнительные предпрофессиональные общеобразовательные программы в области искусств</w:t>
      </w:r>
      <w:r>
        <w:rPr>
          <w:rFonts w:ascii="Times New Roman" w:eastAsiaTheme="minorEastAsia" w:hAnsi="Times New Roman" w:cs="Times New Roman"/>
          <w:color w:val="000000" w:themeColor="text1"/>
          <w:kern w:val="24"/>
          <w:sz w:val="28"/>
          <w:szCs w:val="28"/>
          <w:lang w:eastAsia="ru-RU"/>
        </w:rPr>
        <w:t>а</w:t>
      </w:r>
      <w:r w:rsidR="00B54E76" w:rsidRPr="00D44DAE">
        <w:rPr>
          <w:rFonts w:ascii="Times New Roman" w:eastAsiaTheme="minorEastAsia" w:hAnsi="Times New Roman" w:cs="Times New Roman"/>
          <w:color w:val="000000" w:themeColor="text1"/>
          <w:kern w:val="24"/>
          <w:sz w:val="28"/>
          <w:szCs w:val="28"/>
          <w:lang w:eastAsia="ru-RU"/>
        </w:rPr>
        <w:t xml:space="preserve">:  </w:t>
      </w:r>
    </w:p>
    <w:p w:rsidR="00B54E76" w:rsidRPr="00D44DAE" w:rsidRDefault="00B54E76" w:rsidP="00B54E76">
      <w:pPr>
        <w:spacing w:before="91" w:after="0" w:line="240" w:lineRule="auto"/>
        <w:ind w:left="432" w:hanging="432"/>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color w:val="000000" w:themeColor="text1"/>
          <w:kern w:val="24"/>
          <w:sz w:val="28"/>
          <w:szCs w:val="28"/>
          <w:lang w:eastAsia="ru-RU"/>
        </w:rPr>
        <w:t xml:space="preserve">          </w:t>
      </w:r>
      <w:r w:rsidR="00351043">
        <w:rPr>
          <w:rFonts w:ascii="Times New Roman" w:eastAsiaTheme="minorEastAsia" w:hAnsi="Times New Roman" w:cs="Times New Roman"/>
          <w:color w:val="000000" w:themeColor="text1"/>
          <w:kern w:val="24"/>
          <w:sz w:val="28"/>
          <w:szCs w:val="28"/>
          <w:lang w:eastAsia="ru-RU"/>
        </w:rPr>
        <w:t>-</w:t>
      </w:r>
      <w:r w:rsidRPr="00D44DAE">
        <w:rPr>
          <w:rFonts w:ascii="Times New Roman" w:eastAsiaTheme="minorEastAsia" w:hAnsi="Times New Roman" w:cs="Times New Roman"/>
          <w:color w:val="000000" w:themeColor="text1"/>
          <w:kern w:val="24"/>
          <w:sz w:val="28"/>
          <w:szCs w:val="28"/>
          <w:lang w:eastAsia="ru-RU"/>
        </w:rPr>
        <w:t xml:space="preserve"> живопись - срок освоения 8 лет; </w:t>
      </w:r>
    </w:p>
    <w:p w:rsidR="00B54E76" w:rsidRPr="00D44DAE" w:rsidRDefault="00B54E76" w:rsidP="00B54E76">
      <w:pPr>
        <w:spacing w:before="91" w:after="0" w:line="240" w:lineRule="auto"/>
        <w:ind w:left="432" w:hanging="432"/>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color w:val="000000" w:themeColor="text1"/>
          <w:kern w:val="24"/>
          <w:sz w:val="28"/>
          <w:szCs w:val="28"/>
          <w:lang w:eastAsia="ru-RU"/>
        </w:rPr>
        <w:t xml:space="preserve">           </w:t>
      </w:r>
      <w:r w:rsidR="00351043">
        <w:rPr>
          <w:rFonts w:ascii="Times New Roman" w:eastAsiaTheme="minorEastAsia" w:hAnsi="Times New Roman" w:cs="Times New Roman"/>
          <w:color w:val="000000" w:themeColor="text1"/>
          <w:kern w:val="24"/>
          <w:sz w:val="28"/>
          <w:szCs w:val="28"/>
          <w:lang w:eastAsia="ru-RU"/>
        </w:rPr>
        <w:t>-</w:t>
      </w:r>
      <w:r w:rsidRPr="00D44DAE">
        <w:rPr>
          <w:rFonts w:ascii="Times New Roman" w:eastAsiaTheme="minorEastAsia" w:hAnsi="Times New Roman" w:cs="Times New Roman"/>
          <w:color w:val="000000" w:themeColor="text1"/>
          <w:kern w:val="24"/>
          <w:sz w:val="28"/>
          <w:szCs w:val="28"/>
          <w:lang w:eastAsia="ru-RU"/>
        </w:rPr>
        <w:t xml:space="preserve"> фортепиано - срок освоения 8 лет; </w:t>
      </w:r>
    </w:p>
    <w:p w:rsidR="00B54E76" w:rsidRPr="00D44DAE" w:rsidRDefault="00B54E76" w:rsidP="00B54E76">
      <w:pPr>
        <w:spacing w:before="91" w:after="0" w:line="240" w:lineRule="auto"/>
        <w:ind w:left="432" w:hanging="432"/>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color w:val="000000" w:themeColor="text1"/>
          <w:kern w:val="24"/>
          <w:sz w:val="28"/>
          <w:szCs w:val="28"/>
          <w:lang w:eastAsia="ru-RU"/>
        </w:rPr>
        <w:t xml:space="preserve">           </w:t>
      </w:r>
      <w:r w:rsidR="00351043">
        <w:rPr>
          <w:rFonts w:ascii="Times New Roman" w:eastAsiaTheme="minorEastAsia" w:hAnsi="Times New Roman" w:cs="Times New Roman"/>
          <w:color w:val="000000" w:themeColor="text1"/>
          <w:kern w:val="24"/>
          <w:sz w:val="28"/>
          <w:szCs w:val="28"/>
          <w:lang w:eastAsia="ru-RU"/>
        </w:rPr>
        <w:t>-</w:t>
      </w:r>
      <w:r w:rsidRPr="00D44DAE">
        <w:rPr>
          <w:rFonts w:ascii="Times New Roman" w:eastAsiaTheme="minorEastAsia" w:hAnsi="Times New Roman" w:cs="Times New Roman"/>
          <w:color w:val="000000" w:themeColor="text1"/>
          <w:kern w:val="24"/>
          <w:sz w:val="28"/>
          <w:szCs w:val="28"/>
          <w:lang w:eastAsia="ru-RU"/>
        </w:rPr>
        <w:t xml:space="preserve"> театральное искусство – 8 лет.</w:t>
      </w:r>
    </w:p>
    <w:p w:rsidR="00B54E76" w:rsidRPr="00D44DAE" w:rsidRDefault="00B54E76" w:rsidP="00B54E76">
      <w:pPr>
        <w:spacing w:before="91" w:after="0" w:line="240" w:lineRule="auto"/>
        <w:ind w:firstLine="360"/>
        <w:contextualSpacing/>
        <w:rPr>
          <w:rFonts w:ascii="Times New Roman" w:eastAsia="Times New Roman" w:hAnsi="Times New Roman" w:cs="Times New Roman"/>
          <w:sz w:val="28"/>
          <w:szCs w:val="28"/>
          <w:lang w:eastAsia="ru-RU"/>
        </w:rPr>
      </w:pPr>
      <w:r w:rsidRPr="00D44DAE">
        <w:rPr>
          <w:rFonts w:ascii="Times New Roman" w:eastAsiaTheme="minorEastAsia" w:hAnsi="Times New Roman" w:cs="Times New Roman"/>
          <w:color w:val="000000" w:themeColor="text1"/>
          <w:kern w:val="24"/>
          <w:sz w:val="28"/>
          <w:szCs w:val="28"/>
          <w:lang w:eastAsia="ru-RU"/>
        </w:rPr>
        <w:t>Дополнительные общеобразовательные общеразвивающие программы в области искусств (срок освоения программ 3 года</w:t>
      </w:r>
      <w:proofErr w:type="gramStart"/>
      <w:r w:rsidR="00351043" w:rsidRPr="00D44DAE">
        <w:rPr>
          <w:rFonts w:ascii="Times New Roman" w:eastAsiaTheme="minorEastAsia" w:hAnsi="Times New Roman" w:cs="Times New Roman"/>
          <w:color w:val="000000" w:themeColor="text1"/>
          <w:kern w:val="24"/>
          <w:sz w:val="28"/>
          <w:szCs w:val="28"/>
          <w:lang w:eastAsia="ru-RU"/>
        </w:rPr>
        <w:t xml:space="preserve">):  </w:t>
      </w:r>
      <w:r w:rsidRPr="00D44DAE">
        <w:rPr>
          <w:rFonts w:ascii="Times New Roman" w:eastAsiaTheme="minorEastAsia" w:hAnsi="Times New Roman" w:cs="Times New Roman"/>
          <w:color w:val="000000" w:themeColor="text1"/>
          <w:kern w:val="24"/>
          <w:sz w:val="28"/>
          <w:szCs w:val="28"/>
          <w:lang w:eastAsia="ru-RU"/>
        </w:rPr>
        <w:t xml:space="preserve"> </w:t>
      </w:r>
      <w:proofErr w:type="gramEnd"/>
      <w:r w:rsidRPr="00D44DAE">
        <w:rPr>
          <w:rFonts w:ascii="Times New Roman" w:eastAsiaTheme="minorEastAsia" w:hAnsi="Times New Roman" w:cs="Times New Roman"/>
          <w:color w:val="000000" w:themeColor="text1"/>
          <w:kern w:val="24"/>
          <w:sz w:val="28"/>
          <w:szCs w:val="28"/>
          <w:lang w:eastAsia="ru-RU"/>
        </w:rPr>
        <w:t xml:space="preserve">                               Фортепиано, народные инструменты, живопись, театральное творчество.</w:t>
      </w:r>
    </w:p>
    <w:p w:rsidR="00B54E76" w:rsidRDefault="00B54E76" w:rsidP="00B54E76">
      <w:pPr>
        <w:spacing w:after="0"/>
        <w:ind w:firstLine="360"/>
        <w:jc w:val="both"/>
        <w:rPr>
          <w:rFonts w:ascii="Times New Roman" w:hAnsi="Times New Roman" w:cs="Times New Roman"/>
          <w:sz w:val="28"/>
          <w:szCs w:val="28"/>
        </w:rPr>
      </w:pPr>
      <w:r w:rsidRPr="00D44DAE">
        <w:rPr>
          <w:rFonts w:ascii="Times New Roman" w:hAnsi="Times New Roman" w:cs="Times New Roman"/>
          <w:sz w:val="28"/>
          <w:szCs w:val="28"/>
        </w:rPr>
        <w:t xml:space="preserve">В рамках нацпроекта «Культура» на капитальный ремонт школы выделено </w:t>
      </w:r>
      <w:r w:rsidR="005B1C07">
        <w:rPr>
          <w:rFonts w:ascii="Times New Roman" w:hAnsi="Times New Roman" w:cs="Times New Roman"/>
          <w:sz w:val="28"/>
          <w:szCs w:val="28"/>
        </w:rPr>
        <w:t>6 000</w:t>
      </w:r>
      <w:r w:rsidR="00BF66CE" w:rsidRPr="00D44DAE">
        <w:rPr>
          <w:rFonts w:ascii="Times New Roman" w:hAnsi="Times New Roman" w:cs="Times New Roman"/>
          <w:sz w:val="28"/>
          <w:szCs w:val="28"/>
        </w:rPr>
        <w:t xml:space="preserve"> </w:t>
      </w:r>
      <w:r w:rsidRPr="00D44DAE">
        <w:rPr>
          <w:rFonts w:ascii="Times New Roman" w:hAnsi="Times New Roman" w:cs="Times New Roman"/>
          <w:sz w:val="28"/>
          <w:szCs w:val="28"/>
        </w:rPr>
        <w:t xml:space="preserve">000 руб. </w:t>
      </w:r>
      <w:r w:rsidR="00BF66CE" w:rsidRPr="00D44DAE">
        <w:rPr>
          <w:rFonts w:ascii="Times New Roman" w:hAnsi="Times New Roman" w:cs="Times New Roman"/>
          <w:sz w:val="28"/>
          <w:szCs w:val="28"/>
        </w:rPr>
        <w:t>П</w:t>
      </w:r>
      <w:r w:rsidRPr="00D44DAE">
        <w:rPr>
          <w:rFonts w:ascii="Times New Roman" w:hAnsi="Times New Roman" w:cs="Times New Roman"/>
          <w:sz w:val="28"/>
          <w:szCs w:val="28"/>
        </w:rPr>
        <w:t xml:space="preserve">роизведен </w:t>
      </w:r>
      <w:r w:rsidR="001978D2" w:rsidRPr="00D44DAE">
        <w:rPr>
          <w:rFonts w:ascii="Times New Roman" w:hAnsi="Times New Roman" w:cs="Times New Roman"/>
          <w:sz w:val="28"/>
          <w:szCs w:val="28"/>
        </w:rPr>
        <w:t xml:space="preserve">частичный </w:t>
      </w:r>
      <w:r w:rsidR="00351043" w:rsidRPr="00D44DAE">
        <w:rPr>
          <w:rFonts w:ascii="Times New Roman" w:hAnsi="Times New Roman" w:cs="Times New Roman"/>
          <w:sz w:val="28"/>
          <w:szCs w:val="28"/>
        </w:rPr>
        <w:t>ремонт кровли</w:t>
      </w:r>
      <w:r w:rsidRPr="00D44DAE">
        <w:rPr>
          <w:rFonts w:ascii="Times New Roman" w:hAnsi="Times New Roman" w:cs="Times New Roman"/>
          <w:sz w:val="28"/>
          <w:szCs w:val="28"/>
        </w:rPr>
        <w:t>, электромонтажные и сантехнические работы, а также отделк</w:t>
      </w:r>
      <w:r w:rsidR="001978D2" w:rsidRPr="00D44DAE">
        <w:rPr>
          <w:rFonts w:ascii="Times New Roman" w:hAnsi="Times New Roman" w:cs="Times New Roman"/>
          <w:sz w:val="28"/>
          <w:szCs w:val="28"/>
        </w:rPr>
        <w:t>а</w:t>
      </w:r>
      <w:r w:rsidRPr="00D44DAE">
        <w:rPr>
          <w:rFonts w:ascii="Times New Roman" w:hAnsi="Times New Roman" w:cs="Times New Roman"/>
          <w:sz w:val="28"/>
          <w:szCs w:val="28"/>
        </w:rPr>
        <w:t xml:space="preserve"> всех помещений школы</w:t>
      </w:r>
      <w:r w:rsidR="001978D2" w:rsidRPr="00D44DAE">
        <w:rPr>
          <w:rFonts w:ascii="Times New Roman" w:hAnsi="Times New Roman" w:cs="Times New Roman"/>
          <w:sz w:val="28"/>
          <w:szCs w:val="28"/>
        </w:rPr>
        <w:t>, завезены стулья, столы</w:t>
      </w:r>
      <w:r w:rsidRPr="00D44DAE">
        <w:rPr>
          <w:rFonts w:ascii="Times New Roman" w:hAnsi="Times New Roman" w:cs="Times New Roman"/>
          <w:sz w:val="28"/>
          <w:szCs w:val="28"/>
        </w:rPr>
        <w:t xml:space="preserve">. </w:t>
      </w:r>
      <w:r w:rsidR="00731BB3" w:rsidRPr="00D44DAE">
        <w:rPr>
          <w:rFonts w:ascii="Times New Roman" w:hAnsi="Times New Roman" w:cs="Times New Roman"/>
          <w:sz w:val="28"/>
          <w:szCs w:val="28"/>
        </w:rPr>
        <w:t>Директор школы- Дворниченко Е.А.</w:t>
      </w:r>
    </w:p>
    <w:p w:rsidR="004D2A3F" w:rsidRDefault="004D2A3F" w:rsidP="00B54E76">
      <w:pPr>
        <w:spacing w:after="0"/>
        <w:ind w:firstLine="360"/>
        <w:jc w:val="both"/>
        <w:rPr>
          <w:rFonts w:ascii="Times New Roman" w:hAnsi="Times New Roman" w:cs="Times New Roman"/>
          <w:sz w:val="28"/>
          <w:szCs w:val="28"/>
        </w:rPr>
      </w:pPr>
    </w:p>
    <w:p w:rsidR="005B1689" w:rsidRDefault="005B1689" w:rsidP="00276655">
      <w:pPr>
        <w:spacing w:after="0"/>
        <w:ind w:firstLine="360"/>
        <w:jc w:val="center"/>
        <w:rPr>
          <w:rFonts w:ascii="Times New Roman" w:hAnsi="Times New Roman" w:cs="Times New Roman"/>
          <w:b/>
          <w:sz w:val="28"/>
          <w:szCs w:val="28"/>
        </w:rPr>
      </w:pPr>
      <w:r w:rsidRPr="005B1689">
        <w:rPr>
          <w:rFonts w:ascii="Times New Roman" w:hAnsi="Times New Roman" w:cs="Times New Roman"/>
          <w:b/>
          <w:sz w:val="28"/>
          <w:szCs w:val="28"/>
        </w:rPr>
        <w:t>КУЛЬТУРА и СПОРТ</w:t>
      </w:r>
    </w:p>
    <w:p w:rsidR="004D2A3F" w:rsidRDefault="004D2A3F" w:rsidP="00B54E76">
      <w:pPr>
        <w:spacing w:after="0"/>
        <w:ind w:firstLine="360"/>
        <w:jc w:val="both"/>
        <w:rPr>
          <w:rFonts w:ascii="Times New Roman" w:hAnsi="Times New Roman" w:cs="Times New Roman"/>
          <w:b/>
          <w:sz w:val="28"/>
          <w:szCs w:val="28"/>
        </w:rPr>
      </w:pPr>
    </w:p>
    <w:p w:rsidR="005B1689" w:rsidRDefault="005B1689" w:rsidP="00B54E76">
      <w:pPr>
        <w:spacing w:after="0"/>
        <w:ind w:firstLine="360"/>
        <w:jc w:val="both"/>
        <w:rPr>
          <w:rFonts w:ascii="Times New Roman" w:hAnsi="Times New Roman" w:cs="Times New Roman"/>
          <w:sz w:val="28"/>
          <w:szCs w:val="28"/>
        </w:rPr>
      </w:pPr>
      <w:r w:rsidRPr="005B1689">
        <w:rPr>
          <w:rFonts w:ascii="Times New Roman" w:hAnsi="Times New Roman" w:cs="Times New Roman"/>
          <w:sz w:val="28"/>
          <w:szCs w:val="28"/>
        </w:rPr>
        <w:t xml:space="preserve"> В</w:t>
      </w:r>
      <w:r>
        <w:rPr>
          <w:rFonts w:ascii="Times New Roman" w:hAnsi="Times New Roman" w:cs="Times New Roman"/>
          <w:sz w:val="28"/>
          <w:szCs w:val="28"/>
        </w:rPr>
        <w:t xml:space="preserve"> административном здании работает ДК «Романтик», библиотека с книжным фондом 15.тыс. экземпляров. Работниками культуры проведено много </w:t>
      </w:r>
      <w:proofErr w:type="gramStart"/>
      <w:r>
        <w:rPr>
          <w:rFonts w:ascii="Times New Roman" w:hAnsi="Times New Roman" w:cs="Times New Roman"/>
          <w:sz w:val="28"/>
          <w:szCs w:val="28"/>
        </w:rPr>
        <w:t>различных</w:t>
      </w:r>
      <w:r w:rsidR="00CE72E8">
        <w:rPr>
          <w:rFonts w:ascii="Times New Roman" w:hAnsi="Times New Roman" w:cs="Times New Roman"/>
          <w:sz w:val="28"/>
          <w:szCs w:val="28"/>
        </w:rPr>
        <w:t xml:space="preserve">  культурно</w:t>
      </w:r>
      <w:proofErr w:type="gramEnd"/>
      <w:r w:rsidR="00CE72E8">
        <w:rPr>
          <w:rFonts w:ascii="Times New Roman" w:hAnsi="Times New Roman" w:cs="Times New Roman"/>
          <w:sz w:val="28"/>
          <w:szCs w:val="28"/>
        </w:rPr>
        <w:t>-массовых</w:t>
      </w:r>
      <w:r>
        <w:rPr>
          <w:rFonts w:ascii="Times New Roman" w:hAnsi="Times New Roman" w:cs="Times New Roman"/>
          <w:sz w:val="28"/>
          <w:szCs w:val="28"/>
        </w:rPr>
        <w:t xml:space="preserve"> мероприятий</w:t>
      </w:r>
      <w:r w:rsidR="00CE72E8">
        <w:rPr>
          <w:rFonts w:ascii="Times New Roman" w:hAnsi="Times New Roman" w:cs="Times New Roman"/>
          <w:sz w:val="28"/>
          <w:szCs w:val="28"/>
        </w:rPr>
        <w:t xml:space="preserve"> в режиме офлайн. Хочется поблагодарить клубы «Мастерицы (Николаева Т.А.) и «Огородник» (</w:t>
      </w:r>
      <w:proofErr w:type="spellStart"/>
      <w:r w:rsidR="00CE72E8">
        <w:rPr>
          <w:rFonts w:ascii="Times New Roman" w:hAnsi="Times New Roman" w:cs="Times New Roman"/>
          <w:sz w:val="28"/>
          <w:szCs w:val="28"/>
        </w:rPr>
        <w:t>Унжакова</w:t>
      </w:r>
      <w:proofErr w:type="spellEnd"/>
      <w:r w:rsidR="00CE72E8">
        <w:rPr>
          <w:rFonts w:ascii="Times New Roman" w:hAnsi="Times New Roman" w:cs="Times New Roman"/>
          <w:sz w:val="28"/>
          <w:szCs w:val="28"/>
        </w:rPr>
        <w:t xml:space="preserve"> А.С.)  за участие и заслуженную победу в районных выставках. Члены клубов пережили пандемию, не упали духом</w:t>
      </w:r>
      <w:r w:rsidR="00EF7334">
        <w:rPr>
          <w:rFonts w:ascii="Times New Roman" w:hAnsi="Times New Roman" w:cs="Times New Roman"/>
          <w:sz w:val="28"/>
          <w:szCs w:val="28"/>
        </w:rPr>
        <w:t xml:space="preserve"> и продолжают творить.</w:t>
      </w:r>
      <w:r w:rsidR="00CE72E8">
        <w:rPr>
          <w:rFonts w:ascii="Times New Roman" w:hAnsi="Times New Roman" w:cs="Times New Roman"/>
          <w:sz w:val="28"/>
          <w:szCs w:val="28"/>
        </w:rPr>
        <w:t xml:space="preserve"> </w:t>
      </w:r>
      <w:r w:rsidR="00EF7334">
        <w:rPr>
          <w:rFonts w:ascii="Times New Roman" w:hAnsi="Times New Roman" w:cs="Times New Roman"/>
          <w:sz w:val="28"/>
          <w:szCs w:val="28"/>
        </w:rPr>
        <w:t>Р</w:t>
      </w:r>
      <w:r w:rsidR="00CE72E8">
        <w:rPr>
          <w:rFonts w:ascii="Times New Roman" w:hAnsi="Times New Roman" w:cs="Times New Roman"/>
          <w:sz w:val="28"/>
          <w:szCs w:val="28"/>
        </w:rPr>
        <w:t>адуют своим оптимизмом</w:t>
      </w:r>
      <w:r w:rsidR="00EF7334">
        <w:rPr>
          <w:rFonts w:ascii="Times New Roman" w:hAnsi="Times New Roman" w:cs="Times New Roman"/>
          <w:sz w:val="28"/>
          <w:szCs w:val="28"/>
        </w:rPr>
        <w:t>, задором и здоровьем члены клуба «Фитнес» (Беляева Л.М.)</w:t>
      </w:r>
    </w:p>
    <w:p w:rsidR="00CE72E8" w:rsidRPr="005B1689" w:rsidRDefault="00CE72E8" w:rsidP="00B54E76">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Кичера – спортивный поселок! </w:t>
      </w:r>
      <w:r w:rsidR="00EF7334">
        <w:rPr>
          <w:rFonts w:ascii="Times New Roman" w:hAnsi="Times New Roman" w:cs="Times New Roman"/>
          <w:sz w:val="28"/>
          <w:szCs w:val="28"/>
        </w:rPr>
        <w:t xml:space="preserve">Мы активно принимаем участие в лыжных гонках (Лисина С.Б., Зубарев И. </w:t>
      </w:r>
      <w:r w:rsidR="004D2A3F">
        <w:rPr>
          <w:rFonts w:ascii="Times New Roman" w:hAnsi="Times New Roman" w:cs="Times New Roman"/>
          <w:sz w:val="28"/>
          <w:szCs w:val="28"/>
        </w:rPr>
        <w:t>-</w:t>
      </w:r>
      <w:r w:rsidR="00EF7334">
        <w:rPr>
          <w:rFonts w:ascii="Times New Roman" w:hAnsi="Times New Roman" w:cs="Times New Roman"/>
          <w:sz w:val="28"/>
          <w:szCs w:val="28"/>
        </w:rPr>
        <w:t xml:space="preserve"> призеры </w:t>
      </w:r>
      <w:r w:rsidR="004D2A3F">
        <w:rPr>
          <w:rFonts w:ascii="Times New Roman" w:hAnsi="Times New Roman" w:cs="Times New Roman"/>
          <w:sz w:val="28"/>
          <w:szCs w:val="28"/>
        </w:rPr>
        <w:t>соревнований на</w:t>
      </w:r>
      <w:r w:rsidR="00EF7334">
        <w:rPr>
          <w:rFonts w:ascii="Times New Roman" w:hAnsi="Times New Roman" w:cs="Times New Roman"/>
          <w:sz w:val="28"/>
          <w:szCs w:val="28"/>
        </w:rPr>
        <w:t xml:space="preserve"> рыбалке «Северный Байкал</w:t>
      </w:r>
      <w:r w:rsidR="004D2A3F">
        <w:rPr>
          <w:rFonts w:ascii="Times New Roman" w:hAnsi="Times New Roman" w:cs="Times New Roman"/>
          <w:sz w:val="28"/>
          <w:szCs w:val="28"/>
        </w:rPr>
        <w:t>»)</w:t>
      </w:r>
      <w:r w:rsidR="00EF7334">
        <w:rPr>
          <w:rFonts w:ascii="Times New Roman" w:hAnsi="Times New Roman" w:cs="Times New Roman"/>
          <w:sz w:val="28"/>
          <w:szCs w:val="28"/>
        </w:rPr>
        <w:t>, остается на высоте хоккей</w:t>
      </w:r>
      <w:r w:rsidR="004D2A3F">
        <w:rPr>
          <w:rFonts w:ascii="Times New Roman" w:hAnsi="Times New Roman" w:cs="Times New Roman"/>
          <w:sz w:val="28"/>
          <w:szCs w:val="28"/>
        </w:rPr>
        <w:t xml:space="preserve"> (</w:t>
      </w:r>
      <w:proofErr w:type="spellStart"/>
      <w:r w:rsidR="004D2A3F">
        <w:rPr>
          <w:rFonts w:ascii="Times New Roman" w:hAnsi="Times New Roman" w:cs="Times New Roman"/>
          <w:sz w:val="28"/>
          <w:szCs w:val="28"/>
        </w:rPr>
        <w:t>Бабенцев</w:t>
      </w:r>
      <w:proofErr w:type="spellEnd"/>
      <w:r w:rsidR="004D2A3F">
        <w:rPr>
          <w:rFonts w:ascii="Times New Roman" w:hAnsi="Times New Roman" w:cs="Times New Roman"/>
          <w:sz w:val="28"/>
          <w:szCs w:val="28"/>
        </w:rPr>
        <w:t xml:space="preserve"> А.Г., </w:t>
      </w:r>
      <w:proofErr w:type="spellStart"/>
      <w:r w:rsidR="004D2A3F">
        <w:rPr>
          <w:rFonts w:ascii="Times New Roman" w:hAnsi="Times New Roman" w:cs="Times New Roman"/>
          <w:sz w:val="28"/>
          <w:szCs w:val="28"/>
        </w:rPr>
        <w:t>Крышко</w:t>
      </w:r>
      <w:proofErr w:type="spellEnd"/>
      <w:r w:rsidR="004D2A3F">
        <w:rPr>
          <w:rFonts w:ascii="Times New Roman" w:hAnsi="Times New Roman" w:cs="Times New Roman"/>
          <w:sz w:val="28"/>
          <w:szCs w:val="28"/>
        </w:rPr>
        <w:t xml:space="preserve"> А.А.</w:t>
      </w:r>
      <w:proofErr w:type="gramStart"/>
      <w:r w:rsidR="004D2A3F">
        <w:rPr>
          <w:rFonts w:ascii="Times New Roman" w:hAnsi="Times New Roman" w:cs="Times New Roman"/>
          <w:sz w:val="28"/>
          <w:szCs w:val="28"/>
        </w:rPr>
        <w:t>,</w:t>
      </w:r>
      <w:r w:rsidR="00EF7334">
        <w:rPr>
          <w:rFonts w:ascii="Times New Roman" w:hAnsi="Times New Roman" w:cs="Times New Roman"/>
          <w:sz w:val="28"/>
          <w:szCs w:val="28"/>
        </w:rPr>
        <w:t xml:space="preserve"> </w:t>
      </w:r>
      <w:r w:rsidR="004D2A3F">
        <w:rPr>
          <w:rFonts w:ascii="Times New Roman" w:hAnsi="Times New Roman" w:cs="Times New Roman"/>
          <w:sz w:val="28"/>
          <w:szCs w:val="28"/>
        </w:rPr>
        <w:t xml:space="preserve"> Давлетов</w:t>
      </w:r>
      <w:proofErr w:type="gramEnd"/>
      <w:r w:rsidR="004D2A3F">
        <w:rPr>
          <w:rFonts w:ascii="Times New Roman" w:hAnsi="Times New Roman" w:cs="Times New Roman"/>
          <w:sz w:val="28"/>
          <w:szCs w:val="28"/>
        </w:rPr>
        <w:t xml:space="preserve"> Д. - организаторы и участники хоккейных баталий).</w:t>
      </w:r>
      <w:r w:rsidR="00EF7334">
        <w:rPr>
          <w:rFonts w:ascii="Times New Roman" w:hAnsi="Times New Roman" w:cs="Times New Roman"/>
          <w:sz w:val="28"/>
          <w:szCs w:val="28"/>
        </w:rPr>
        <w:t xml:space="preserve"> </w:t>
      </w:r>
      <w:r w:rsidR="004D2A3F">
        <w:rPr>
          <w:rFonts w:ascii="Times New Roman" w:hAnsi="Times New Roman" w:cs="Times New Roman"/>
          <w:sz w:val="28"/>
          <w:szCs w:val="28"/>
        </w:rPr>
        <w:t xml:space="preserve"> Постоянные участники соревнований Калашников Витя, братья Зубаревы Петр и Илья, Пащенко Иван, </w:t>
      </w:r>
      <w:r w:rsidR="00276655">
        <w:rPr>
          <w:rFonts w:ascii="Times New Roman" w:hAnsi="Times New Roman" w:cs="Times New Roman"/>
          <w:sz w:val="28"/>
          <w:szCs w:val="28"/>
        </w:rPr>
        <w:t xml:space="preserve">Варавва Иван, </w:t>
      </w:r>
      <w:proofErr w:type="spellStart"/>
      <w:r w:rsidR="00276655">
        <w:rPr>
          <w:rFonts w:ascii="Times New Roman" w:hAnsi="Times New Roman" w:cs="Times New Roman"/>
          <w:sz w:val="28"/>
          <w:szCs w:val="28"/>
        </w:rPr>
        <w:t>Канаштаров</w:t>
      </w:r>
      <w:proofErr w:type="spellEnd"/>
      <w:r w:rsidR="00276655">
        <w:rPr>
          <w:rFonts w:ascii="Times New Roman" w:hAnsi="Times New Roman" w:cs="Times New Roman"/>
          <w:sz w:val="28"/>
          <w:szCs w:val="28"/>
        </w:rPr>
        <w:t xml:space="preserve"> Кирилл и многие др.</w:t>
      </w:r>
      <w:r w:rsidR="004D2A3F">
        <w:rPr>
          <w:rFonts w:ascii="Times New Roman" w:hAnsi="Times New Roman" w:cs="Times New Roman"/>
          <w:sz w:val="28"/>
          <w:szCs w:val="28"/>
        </w:rPr>
        <w:t xml:space="preserve">  </w:t>
      </w:r>
      <w:r w:rsidR="00276655">
        <w:rPr>
          <w:rFonts w:ascii="Times New Roman" w:hAnsi="Times New Roman" w:cs="Times New Roman"/>
          <w:sz w:val="28"/>
          <w:szCs w:val="28"/>
        </w:rPr>
        <w:t>Хотя</w:t>
      </w:r>
      <w:r w:rsidR="004D2A3F">
        <w:rPr>
          <w:rFonts w:ascii="Times New Roman" w:hAnsi="Times New Roman" w:cs="Times New Roman"/>
          <w:sz w:val="28"/>
          <w:szCs w:val="28"/>
        </w:rPr>
        <w:t xml:space="preserve"> </w:t>
      </w:r>
      <w:r w:rsidR="00276655">
        <w:rPr>
          <w:rFonts w:ascii="Times New Roman" w:hAnsi="Times New Roman" w:cs="Times New Roman"/>
          <w:sz w:val="28"/>
          <w:szCs w:val="28"/>
        </w:rPr>
        <w:t>с</w:t>
      </w:r>
      <w:r>
        <w:rPr>
          <w:rFonts w:ascii="Times New Roman" w:hAnsi="Times New Roman" w:cs="Times New Roman"/>
          <w:sz w:val="28"/>
          <w:szCs w:val="28"/>
        </w:rPr>
        <w:t>портзал закрыт из-за аварийного состояния, но занятия по волейбол</w:t>
      </w:r>
      <w:r w:rsidR="00EF7334">
        <w:rPr>
          <w:rFonts w:ascii="Times New Roman" w:hAnsi="Times New Roman" w:cs="Times New Roman"/>
          <w:sz w:val="28"/>
          <w:szCs w:val="28"/>
        </w:rPr>
        <w:t>у</w:t>
      </w:r>
      <w:r>
        <w:rPr>
          <w:rFonts w:ascii="Times New Roman" w:hAnsi="Times New Roman" w:cs="Times New Roman"/>
          <w:sz w:val="28"/>
          <w:szCs w:val="28"/>
        </w:rPr>
        <w:t xml:space="preserve">, футболу продолжаются в малом зале.  </w:t>
      </w:r>
      <w:r w:rsidR="004D2A3F">
        <w:rPr>
          <w:rFonts w:ascii="Times New Roman" w:hAnsi="Times New Roman" w:cs="Times New Roman"/>
          <w:sz w:val="28"/>
          <w:szCs w:val="28"/>
        </w:rPr>
        <w:t>К сожалению,</w:t>
      </w:r>
      <w:r>
        <w:rPr>
          <w:rFonts w:ascii="Times New Roman" w:hAnsi="Times New Roman" w:cs="Times New Roman"/>
          <w:sz w:val="28"/>
          <w:szCs w:val="28"/>
        </w:rPr>
        <w:t xml:space="preserve"> прекращены</w:t>
      </w:r>
      <w:r w:rsidR="00EF7334">
        <w:rPr>
          <w:rFonts w:ascii="Times New Roman" w:hAnsi="Times New Roman" w:cs="Times New Roman"/>
          <w:sz w:val="28"/>
          <w:szCs w:val="28"/>
        </w:rPr>
        <w:t xml:space="preserve"> занятия по самбо, бильярду, теннису</w:t>
      </w:r>
      <w:r w:rsidR="00276655">
        <w:rPr>
          <w:rFonts w:ascii="Times New Roman" w:hAnsi="Times New Roman" w:cs="Times New Roman"/>
          <w:sz w:val="28"/>
          <w:szCs w:val="28"/>
        </w:rPr>
        <w:t xml:space="preserve"> (</w:t>
      </w:r>
      <w:proofErr w:type="spellStart"/>
      <w:r w:rsidR="00276655">
        <w:rPr>
          <w:rFonts w:ascii="Times New Roman" w:hAnsi="Times New Roman" w:cs="Times New Roman"/>
          <w:sz w:val="28"/>
          <w:szCs w:val="28"/>
        </w:rPr>
        <w:t>Болтуев</w:t>
      </w:r>
      <w:proofErr w:type="spellEnd"/>
      <w:r w:rsidR="00276655">
        <w:rPr>
          <w:rFonts w:ascii="Times New Roman" w:hAnsi="Times New Roman" w:cs="Times New Roman"/>
          <w:sz w:val="28"/>
          <w:szCs w:val="28"/>
        </w:rPr>
        <w:t xml:space="preserve"> В.В., Николаев А.С. – лучшие игроки в теннис).</w:t>
      </w:r>
      <w:r w:rsidR="00EF7334">
        <w:rPr>
          <w:rFonts w:ascii="Times New Roman" w:hAnsi="Times New Roman" w:cs="Times New Roman"/>
          <w:sz w:val="28"/>
          <w:szCs w:val="28"/>
        </w:rPr>
        <w:t xml:space="preserve"> Очень надеемся, что место для занятий этими видами спорта мы найдем.</w:t>
      </w:r>
    </w:p>
    <w:p w:rsidR="00BF66CE" w:rsidRPr="00D44DAE" w:rsidRDefault="00372C3F" w:rsidP="00B54E76">
      <w:pPr>
        <w:spacing w:after="0"/>
        <w:ind w:firstLine="360"/>
        <w:jc w:val="both"/>
        <w:rPr>
          <w:rFonts w:ascii="Times New Roman" w:hAnsi="Times New Roman" w:cs="Times New Roman"/>
          <w:b/>
          <w:sz w:val="28"/>
          <w:szCs w:val="28"/>
        </w:rPr>
      </w:pPr>
      <w:bookmarkStart w:id="2" w:name="_Hlk100916190"/>
      <w:r w:rsidRPr="00D44DAE">
        <w:rPr>
          <w:rFonts w:ascii="Times New Roman" w:hAnsi="Times New Roman" w:cs="Times New Roman"/>
          <w:b/>
          <w:sz w:val="28"/>
          <w:szCs w:val="28"/>
        </w:rPr>
        <w:t xml:space="preserve">                                   </w:t>
      </w:r>
    </w:p>
    <w:p w:rsidR="009F5EFB" w:rsidRPr="00175354" w:rsidRDefault="003E6D54" w:rsidP="00561B67">
      <w:pPr>
        <w:jc w:val="both"/>
        <w:rPr>
          <w:color w:val="555555"/>
          <w:sz w:val="28"/>
          <w:szCs w:val="28"/>
        </w:rPr>
      </w:pPr>
      <w:r w:rsidRPr="00D44DAE">
        <w:rPr>
          <w:rFonts w:ascii="Times New Roman" w:hAnsi="Times New Roman" w:cs="Times New Roman"/>
          <w:sz w:val="28"/>
          <w:szCs w:val="28"/>
        </w:rPr>
        <w:t xml:space="preserve">  </w:t>
      </w:r>
      <w:bookmarkEnd w:id="2"/>
    </w:p>
    <w:p w:rsidR="00660A06" w:rsidRPr="008B3AC8" w:rsidRDefault="00561B67" w:rsidP="00561B6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5452E">
        <w:rPr>
          <w:rFonts w:ascii="Times New Roman" w:hAnsi="Times New Roman" w:cs="Times New Roman"/>
          <w:b/>
          <w:sz w:val="28"/>
          <w:szCs w:val="28"/>
        </w:rPr>
        <w:t xml:space="preserve"> Формирование и </w:t>
      </w:r>
      <w:r w:rsidR="009F5EFB">
        <w:rPr>
          <w:rFonts w:ascii="Times New Roman" w:hAnsi="Times New Roman" w:cs="Times New Roman"/>
          <w:b/>
          <w:sz w:val="28"/>
          <w:szCs w:val="28"/>
        </w:rPr>
        <w:t>исполнение бюджета</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За 2021 год доходная часть бюджета муниципального образования городского поселения «поселок Кичера», при годовом плане </w:t>
      </w:r>
      <w:r w:rsidRPr="008B3AC8">
        <w:rPr>
          <w:rFonts w:ascii="Times New Roman" w:eastAsia="Times New Roman" w:hAnsi="Times New Roman" w:cs="Times New Roman"/>
          <w:b/>
          <w:sz w:val="28"/>
          <w:szCs w:val="28"/>
          <w:lang w:eastAsia="ru-RU"/>
        </w:rPr>
        <w:t xml:space="preserve">15 336,0 </w:t>
      </w:r>
      <w:r w:rsidRPr="008B3AC8">
        <w:rPr>
          <w:rFonts w:ascii="Times New Roman" w:eastAsia="Times New Roman" w:hAnsi="Times New Roman" w:cs="Times New Roman"/>
          <w:sz w:val="28"/>
          <w:szCs w:val="28"/>
          <w:lang w:eastAsia="ru-RU"/>
        </w:rPr>
        <w:t xml:space="preserve">тыс. руб., исполнена на 100,1 % в сумме </w:t>
      </w:r>
      <w:r w:rsidRPr="008B3AC8">
        <w:rPr>
          <w:rFonts w:ascii="Times New Roman" w:eastAsia="Times New Roman" w:hAnsi="Times New Roman" w:cs="Times New Roman"/>
          <w:b/>
          <w:sz w:val="28"/>
          <w:szCs w:val="28"/>
          <w:lang w:eastAsia="ru-RU"/>
        </w:rPr>
        <w:t>15 347,0 тыс.</w:t>
      </w:r>
      <w:r w:rsidRPr="008B3AC8">
        <w:rPr>
          <w:rFonts w:ascii="Times New Roman" w:eastAsia="Times New Roman" w:hAnsi="Times New Roman" w:cs="Times New Roman"/>
          <w:sz w:val="28"/>
          <w:szCs w:val="28"/>
          <w:lang w:eastAsia="ru-RU"/>
        </w:rPr>
        <w:t xml:space="preserve"> рублей, в том числе:</w:t>
      </w:r>
    </w:p>
    <w:p w:rsidR="007135EE" w:rsidRPr="008B3AC8" w:rsidRDefault="007135EE" w:rsidP="007135EE">
      <w:pPr>
        <w:numPr>
          <w:ilvl w:val="0"/>
          <w:numId w:val="29"/>
        </w:numPr>
        <w:spacing w:after="0" w:line="240" w:lineRule="auto"/>
        <w:ind w:left="1134" w:hanging="425"/>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налоговых и неналоговых доходов </w:t>
      </w:r>
      <w:r w:rsidRPr="008B3AC8">
        <w:rPr>
          <w:rFonts w:ascii="Times New Roman" w:eastAsia="Times New Roman" w:hAnsi="Times New Roman" w:cs="Times New Roman"/>
          <w:b/>
          <w:sz w:val="28"/>
          <w:szCs w:val="28"/>
          <w:lang w:eastAsia="ru-RU"/>
        </w:rPr>
        <w:t xml:space="preserve">8 728,0 </w:t>
      </w:r>
      <w:r w:rsidRPr="008B3AC8">
        <w:rPr>
          <w:rFonts w:ascii="Times New Roman" w:eastAsia="Times New Roman" w:hAnsi="Times New Roman" w:cs="Times New Roman"/>
          <w:sz w:val="28"/>
          <w:szCs w:val="28"/>
          <w:lang w:eastAsia="ru-RU"/>
        </w:rPr>
        <w:t xml:space="preserve">тыс. руб., </w:t>
      </w:r>
    </w:p>
    <w:p w:rsidR="007135EE" w:rsidRPr="008B3AC8" w:rsidRDefault="007135EE" w:rsidP="007135EE">
      <w:pPr>
        <w:numPr>
          <w:ilvl w:val="0"/>
          <w:numId w:val="29"/>
        </w:numPr>
        <w:spacing w:after="0" w:line="240" w:lineRule="auto"/>
        <w:ind w:left="1134" w:hanging="425"/>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безвозмездных поступлений от других бюджетов </w:t>
      </w:r>
      <w:r w:rsidRPr="008B3AC8">
        <w:rPr>
          <w:rFonts w:ascii="Times New Roman" w:eastAsia="Times New Roman" w:hAnsi="Times New Roman" w:cs="Times New Roman"/>
          <w:b/>
          <w:sz w:val="28"/>
          <w:szCs w:val="28"/>
          <w:lang w:eastAsia="ru-RU"/>
        </w:rPr>
        <w:t>6619,0</w:t>
      </w:r>
      <w:r w:rsidRPr="008B3AC8">
        <w:rPr>
          <w:rFonts w:ascii="Times New Roman" w:eastAsia="Times New Roman" w:hAnsi="Times New Roman" w:cs="Times New Roman"/>
          <w:sz w:val="28"/>
          <w:szCs w:val="28"/>
          <w:lang w:eastAsia="ru-RU"/>
        </w:rPr>
        <w:t xml:space="preserve"> тыс. руб., из них:</w:t>
      </w:r>
    </w:p>
    <w:p w:rsidR="007135EE" w:rsidRPr="008B3AC8" w:rsidRDefault="007135EE" w:rsidP="007135EE">
      <w:pPr>
        <w:numPr>
          <w:ilvl w:val="0"/>
          <w:numId w:val="28"/>
        </w:numPr>
        <w:tabs>
          <w:tab w:val="left" w:pos="1560"/>
          <w:tab w:val="left" w:pos="1843"/>
        </w:tabs>
        <w:spacing w:after="0" w:line="240" w:lineRule="auto"/>
        <w:ind w:left="1560"/>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на выравнивание бюджетной обеспеченности </w:t>
      </w:r>
      <w:r w:rsidRPr="008B3AC8">
        <w:rPr>
          <w:rFonts w:ascii="Times New Roman" w:eastAsia="Times New Roman" w:hAnsi="Times New Roman" w:cs="Times New Roman"/>
          <w:b/>
          <w:sz w:val="28"/>
          <w:szCs w:val="28"/>
          <w:lang w:eastAsia="ru-RU"/>
        </w:rPr>
        <w:t>3,9</w:t>
      </w:r>
      <w:r w:rsidRPr="008B3AC8">
        <w:rPr>
          <w:rFonts w:ascii="Times New Roman" w:eastAsia="Times New Roman" w:hAnsi="Times New Roman" w:cs="Times New Roman"/>
          <w:sz w:val="28"/>
          <w:szCs w:val="28"/>
          <w:lang w:eastAsia="ru-RU"/>
        </w:rPr>
        <w:t xml:space="preserve"> тыс. руб.</w:t>
      </w:r>
    </w:p>
    <w:p w:rsidR="007135EE" w:rsidRPr="008B3AC8" w:rsidRDefault="007135EE" w:rsidP="007135EE">
      <w:pPr>
        <w:numPr>
          <w:ilvl w:val="0"/>
          <w:numId w:val="28"/>
        </w:numPr>
        <w:tabs>
          <w:tab w:val="left" w:pos="1843"/>
        </w:tabs>
        <w:spacing w:after="0" w:line="240" w:lineRule="auto"/>
        <w:ind w:left="1560"/>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имеющих целевое назначение </w:t>
      </w:r>
      <w:r w:rsidRPr="008B3AC8">
        <w:rPr>
          <w:rFonts w:ascii="Times New Roman" w:eastAsia="Times New Roman" w:hAnsi="Times New Roman" w:cs="Times New Roman"/>
          <w:b/>
          <w:sz w:val="28"/>
          <w:szCs w:val="28"/>
          <w:lang w:eastAsia="ru-RU"/>
        </w:rPr>
        <w:t xml:space="preserve">6 288,3 </w:t>
      </w:r>
      <w:r w:rsidRPr="008B3AC8">
        <w:rPr>
          <w:rFonts w:ascii="Times New Roman" w:eastAsia="Times New Roman" w:hAnsi="Times New Roman" w:cs="Times New Roman"/>
          <w:sz w:val="28"/>
          <w:szCs w:val="28"/>
          <w:lang w:eastAsia="ru-RU"/>
        </w:rPr>
        <w:t>тыс. рублей,</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в том числе:</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  за счет средств федерального бюджета </w:t>
      </w:r>
      <w:r w:rsidRPr="008B3AC8">
        <w:rPr>
          <w:rFonts w:ascii="Times New Roman" w:eastAsia="Times New Roman" w:hAnsi="Times New Roman" w:cs="Times New Roman"/>
          <w:b/>
          <w:sz w:val="28"/>
          <w:szCs w:val="28"/>
          <w:lang w:eastAsia="ru-RU"/>
        </w:rPr>
        <w:t xml:space="preserve">1 413,9 </w:t>
      </w:r>
      <w:r w:rsidRPr="008B3AC8">
        <w:rPr>
          <w:rFonts w:ascii="Times New Roman" w:eastAsia="Times New Roman" w:hAnsi="Times New Roman" w:cs="Times New Roman"/>
          <w:sz w:val="28"/>
          <w:szCs w:val="28"/>
          <w:lang w:eastAsia="ru-RU"/>
        </w:rPr>
        <w:t>тыс. рублей,</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  за счет средств республиканского бюджета </w:t>
      </w:r>
      <w:r w:rsidRPr="008B3AC8">
        <w:rPr>
          <w:rFonts w:ascii="Times New Roman" w:eastAsia="Times New Roman" w:hAnsi="Times New Roman" w:cs="Times New Roman"/>
          <w:b/>
          <w:sz w:val="28"/>
          <w:szCs w:val="28"/>
          <w:lang w:eastAsia="ru-RU"/>
        </w:rPr>
        <w:t xml:space="preserve">4 874,4 </w:t>
      </w:r>
      <w:r w:rsidRPr="008B3AC8">
        <w:rPr>
          <w:rFonts w:ascii="Times New Roman" w:eastAsia="Times New Roman" w:hAnsi="Times New Roman" w:cs="Times New Roman"/>
          <w:sz w:val="28"/>
          <w:szCs w:val="28"/>
          <w:lang w:eastAsia="ru-RU"/>
        </w:rPr>
        <w:t>тыс. руб.,</w:t>
      </w:r>
    </w:p>
    <w:p w:rsidR="007135EE" w:rsidRPr="008B3AC8" w:rsidRDefault="007135EE" w:rsidP="007135EE">
      <w:pPr>
        <w:numPr>
          <w:ilvl w:val="0"/>
          <w:numId w:val="31"/>
        </w:numPr>
        <w:tabs>
          <w:tab w:val="left" w:pos="1560"/>
          <w:tab w:val="left" w:pos="1843"/>
        </w:tabs>
        <w:spacing w:after="0" w:line="240" w:lineRule="auto"/>
        <w:ind w:left="1560"/>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за счет поступлений из районного бюджета</w:t>
      </w:r>
      <w:r w:rsidRPr="008B3AC8">
        <w:rPr>
          <w:rFonts w:ascii="Times New Roman" w:eastAsia="Times New Roman" w:hAnsi="Times New Roman" w:cs="Times New Roman"/>
          <w:b/>
          <w:sz w:val="28"/>
          <w:szCs w:val="28"/>
          <w:lang w:eastAsia="ru-RU"/>
        </w:rPr>
        <w:t xml:space="preserve"> 270,7 </w:t>
      </w:r>
      <w:r w:rsidRPr="008B3AC8">
        <w:rPr>
          <w:rFonts w:ascii="Times New Roman" w:eastAsia="Times New Roman" w:hAnsi="Times New Roman" w:cs="Times New Roman"/>
          <w:sz w:val="28"/>
          <w:szCs w:val="28"/>
          <w:lang w:eastAsia="ru-RU"/>
        </w:rPr>
        <w:t>тыс. руб.,</w:t>
      </w:r>
    </w:p>
    <w:p w:rsidR="007135EE" w:rsidRPr="008B3AC8" w:rsidRDefault="007135EE" w:rsidP="007135EE">
      <w:pPr>
        <w:numPr>
          <w:ilvl w:val="0"/>
          <w:numId w:val="30"/>
        </w:numPr>
        <w:tabs>
          <w:tab w:val="left" w:pos="1701"/>
        </w:tabs>
        <w:spacing w:after="0" w:line="240" w:lineRule="auto"/>
        <w:ind w:hanging="296"/>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возврат из районного бюджета неиспользованных межбюджетных трансфертов прошлых лет </w:t>
      </w:r>
      <w:r w:rsidRPr="008B3AC8">
        <w:rPr>
          <w:rFonts w:ascii="Times New Roman" w:eastAsia="Times New Roman" w:hAnsi="Times New Roman" w:cs="Times New Roman"/>
          <w:b/>
          <w:sz w:val="28"/>
          <w:szCs w:val="28"/>
          <w:lang w:eastAsia="ru-RU"/>
        </w:rPr>
        <w:t>56,1</w:t>
      </w:r>
      <w:r w:rsidRPr="008B3AC8">
        <w:rPr>
          <w:rFonts w:ascii="Times New Roman" w:eastAsia="Times New Roman" w:hAnsi="Times New Roman" w:cs="Times New Roman"/>
          <w:sz w:val="28"/>
          <w:szCs w:val="28"/>
          <w:lang w:eastAsia="ru-RU"/>
        </w:rPr>
        <w:t xml:space="preserve"> тыс. руб.</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ab/>
      </w:r>
      <w:r w:rsidRPr="008B3AC8">
        <w:rPr>
          <w:rFonts w:ascii="Times New Roman" w:eastAsia="Times New Roman" w:hAnsi="Times New Roman" w:cs="Times New Roman"/>
          <w:sz w:val="28"/>
          <w:szCs w:val="28"/>
          <w:lang w:eastAsia="ru-RU"/>
        </w:rPr>
        <w:tab/>
        <w:t xml:space="preserve">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Сравнивая с 2020 годом, общий объем доходной части бюджета муниципального образования за 2021 год увеличился на сумму </w:t>
      </w:r>
      <w:r w:rsidRPr="008B3AC8">
        <w:rPr>
          <w:rFonts w:ascii="Times New Roman" w:eastAsia="Times New Roman" w:hAnsi="Times New Roman" w:cs="Times New Roman"/>
          <w:b/>
          <w:sz w:val="28"/>
          <w:szCs w:val="28"/>
          <w:lang w:eastAsia="ru-RU"/>
        </w:rPr>
        <w:t xml:space="preserve">1923,6 </w:t>
      </w:r>
      <w:r w:rsidRPr="008B3AC8">
        <w:rPr>
          <w:rFonts w:ascii="Times New Roman" w:eastAsia="Times New Roman" w:hAnsi="Times New Roman" w:cs="Times New Roman"/>
          <w:sz w:val="28"/>
          <w:szCs w:val="28"/>
          <w:lang w:eastAsia="ru-RU"/>
        </w:rPr>
        <w:t xml:space="preserve">тыс. руб.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В разрезе источников доходов отклонения составили:</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рост</w:t>
      </w:r>
      <w:r w:rsidRPr="008B3AC8">
        <w:rPr>
          <w:rFonts w:ascii="Times New Roman" w:eastAsia="Times New Roman" w:hAnsi="Times New Roman" w:cs="Times New Roman"/>
          <w:sz w:val="28"/>
          <w:szCs w:val="28"/>
          <w:lang w:eastAsia="ru-RU"/>
        </w:rPr>
        <w:t xml:space="preserve"> на 30,4 тыс. руб. - налоговых и неналоговых доходов; на 2643,4 тыс. руб. – поступления из республиканского бюджета; </w:t>
      </w:r>
    </w:p>
    <w:p w:rsidR="007135EE" w:rsidRPr="007135EE" w:rsidRDefault="007135EE" w:rsidP="007135EE">
      <w:pPr>
        <w:spacing w:after="0" w:line="240" w:lineRule="auto"/>
        <w:jc w:val="both"/>
        <w:rPr>
          <w:rFonts w:ascii="Times New Roman" w:eastAsia="Times New Roman" w:hAnsi="Times New Roman" w:cs="Times New Roman"/>
          <w:sz w:val="26"/>
          <w:szCs w:val="26"/>
          <w:lang w:eastAsia="ru-RU"/>
        </w:rPr>
      </w:pP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снижение</w:t>
      </w:r>
      <w:r w:rsidRPr="008B3AC8">
        <w:rPr>
          <w:rFonts w:ascii="Times New Roman" w:eastAsia="Times New Roman" w:hAnsi="Times New Roman" w:cs="Times New Roman"/>
          <w:sz w:val="28"/>
          <w:szCs w:val="28"/>
          <w:lang w:eastAsia="ru-RU"/>
        </w:rPr>
        <w:t xml:space="preserve"> на 152,0 тыс. руб. - трансфертов из федерального бюджета; на 626,5 тыс. руб. - из районного бюджета. </w:t>
      </w:r>
    </w:p>
    <w:tbl>
      <w:tblPr>
        <w:tblStyle w:val="a7"/>
        <w:tblW w:w="9759" w:type="dxa"/>
        <w:tblLook w:val="04A0" w:firstRow="1" w:lastRow="0" w:firstColumn="1" w:lastColumn="0" w:noHBand="0" w:noVBand="1"/>
      </w:tblPr>
      <w:tblGrid>
        <w:gridCol w:w="5421"/>
        <w:gridCol w:w="1362"/>
        <w:gridCol w:w="1327"/>
        <w:gridCol w:w="1649"/>
      </w:tblGrid>
      <w:tr w:rsidR="007135EE" w:rsidRPr="007135EE" w:rsidTr="007135EE">
        <w:trPr>
          <w:trHeight w:val="261"/>
        </w:trPr>
        <w:tc>
          <w:tcPr>
            <w:tcW w:w="5421" w:type="dxa"/>
            <w:vAlign w:val="center"/>
          </w:tcPr>
          <w:p w:rsidR="007135EE" w:rsidRPr="007135EE" w:rsidRDefault="007135EE" w:rsidP="007135EE">
            <w:pPr>
              <w:jc w:val="center"/>
              <w:rPr>
                <w:b/>
              </w:rPr>
            </w:pPr>
            <w:r w:rsidRPr="007135EE">
              <w:rPr>
                <w:b/>
              </w:rPr>
              <w:t>Наименование</w:t>
            </w:r>
          </w:p>
        </w:tc>
        <w:tc>
          <w:tcPr>
            <w:tcW w:w="1362" w:type="dxa"/>
            <w:vAlign w:val="center"/>
          </w:tcPr>
          <w:p w:rsidR="007135EE" w:rsidRPr="007135EE" w:rsidRDefault="007135EE" w:rsidP="007135EE">
            <w:pPr>
              <w:jc w:val="center"/>
              <w:rPr>
                <w:b/>
              </w:rPr>
            </w:pPr>
            <w:r w:rsidRPr="007135EE">
              <w:rPr>
                <w:b/>
              </w:rPr>
              <w:t>2020 г.</w:t>
            </w:r>
          </w:p>
        </w:tc>
        <w:tc>
          <w:tcPr>
            <w:tcW w:w="1327" w:type="dxa"/>
            <w:vAlign w:val="center"/>
          </w:tcPr>
          <w:p w:rsidR="007135EE" w:rsidRPr="007135EE" w:rsidRDefault="007135EE" w:rsidP="007135EE">
            <w:pPr>
              <w:jc w:val="center"/>
              <w:rPr>
                <w:b/>
              </w:rPr>
            </w:pPr>
            <w:r w:rsidRPr="007135EE">
              <w:rPr>
                <w:b/>
              </w:rPr>
              <w:t>2021 г.</w:t>
            </w:r>
          </w:p>
        </w:tc>
        <w:tc>
          <w:tcPr>
            <w:tcW w:w="1649" w:type="dxa"/>
            <w:vAlign w:val="center"/>
          </w:tcPr>
          <w:p w:rsidR="007135EE" w:rsidRPr="007135EE" w:rsidRDefault="007135EE" w:rsidP="007135EE">
            <w:pPr>
              <w:jc w:val="center"/>
              <w:rPr>
                <w:b/>
              </w:rPr>
            </w:pPr>
            <w:r w:rsidRPr="007135EE">
              <w:rPr>
                <w:b/>
              </w:rPr>
              <w:t>Отклонения</w:t>
            </w:r>
          </w:p>
        </w:tc>
      </w:tr>
      <w:tr w:rsidR="007135EE" w:rsidRPr="007135EE" w:rsidTr="007135EE">
        <w:trPr>
          <w:trHeight w:val="261"/>
        </w:trPr>
        <w:tc>
          <w:tcPr>
            <w:tcW w:w="5421" w:type="dxa"/>
            <w:shd w:val="clear" w:color="auto" w:fill="E5DFEC"/>
            <w:vAlign w:val="center"/>
          </w:tcPr>
          <w:p w:rsidR="007135EE" w:rsidRPr="007135EE" w:rsidRDefault="007135EE" w:rsidP="007135EE">
            <w:pPr>
              <w:rPr>
                <w:b/>
              </w:rPr>
            </w:pPr>
            <w:r w:rsidRPr="007135EE">
              <w:rPr>
                <w:b/>
              </w:rPr>
              <w:t>Налоговые и неналоговые доходы</w:t>
            </w:r>
          </w:p>
        </w:tc>
        <w:tc>
          <w:tcPr>
            <w:tcW w:w="1362" w:type="dxa"/>
            <w:shd w:val="clear" w:color="auto" w:fill="E5DFEC"/>
            <w:vAlign w:val="center"/>
          </w:tcPr>
          <w:p w:rsidR="007135EE" w:rsidRPr="007135EE" w:rsidRDefault="007135EE" w:rsidP="007135EE">
            <w:pPr>
              <w:jc w:val="center"/>
              <w:rPr>
                <w:b/>
              </w:rPr>
            </w:pPr>
            <w:r w:rsidRPr="007135EE">
              <w:rPr>
                <w:b/>
              </w:rPr>
              <w:t>8697,6</w:t>
            </w:r>
          </w:p>
        </w:tc>
        <w:tc>
          <w:tcPr>
            <w:tcW w:w="1327" w:type="dxa"/>
            <w:shd w:val="clear" w:color="auto" w:fill="E5DFEC"/>
            <w:vAlign w:val="center"/>
          </w:tcPr>
          <w:p w:rsidR="007135EE" w:rsidRPr="007135EE" w:rsidRDefault="007135EE" w:rsidP="007135EE">
            <w:pPr>
              <w:jc w:val="center"/>
              <w:rPr>
                <w:b/>
              </w:rPr>
            </w:pPr>
            <w:r w:rsidRPr="007135EE">
              <w:rPr>
                <w:b/>
              </w:rPr>
              <w:t>8728,0</w:t>
            </w:r>
          </w:p>
        </w:tc>
        <w:tc>
          <w:tcPr>
            <w:tcW w:w="1649" w:type="dxa"/>
            <w:shd w:val="clear" w:color="auto" w:fill="E5DFEC"/>
            <w:vAlign w:val="center"/>
          </w:tcPr>
          <w:p w:rsidR="007135EE" w:rsidRPr="007135EE" w:rsidRDefault="007135EE" w:rsidP="007135EE">
            <w:pPr>
              <w:jc w:val="center"/>
              <w:rPr>
                <w:b/>
              </w:rPr>
            </w:pPr>
            <w:r w:rsidRPr="007135EE">
              <w:rPr>
                <w:b/>
              </w:rPr>
              <w:t>+30,4</w:t>
            </w:r>
          </w:p>
        </w:tc>
      </w:tr>
      <w:tr w:rsidR="007135EE" w:rsidRPr="007135EE" w:rsidTr="007135EE">
        <w:trPr>
          <w:trHeight w:val="234"/>
        </w:trPr>
        <w:tc>
          <w:tcPr>
            <w:tcW w:w="5421" w:type="dxa"/>
            <w:shd w:val="clear" w:color="auto" w:fill="E5DFEC"/>
            <w:vAlign w:val="center"/>
          </w:tcPr>
          <w:p w:rsidR="007135EE" w:rsidRPr="007135EE" w:rsidRDefault="007135EE" w:rsidP="007135EE">
            <w:pPr>
              <w:jc w:val="center"/>
              <w:rPr>
                <w:b/>
              </w:rPr>
            </w:pPr>
            <w:r w:rsidRPr="007135EE">
              <w:rPr>
                <w:b/>
              </w:rPr>
              <w:t>БЕЗВОЗМЕЗДНЫЕ ПОСТУПЛЕНИЯ – всего, из них:</w:t>
            </w:r>
          </w:p>
        </w:tc>
        <w:tc>
          <w:tcPr>
            <w:tcW w:w="1362" w:type="dxa"/>
            <w:shd w:val="clear" w:color="auto" w:fill="E5DFEC"/>
            <w:vAlign w:val="center"/>
          </w:tcPr>
          <w:p w:rsidR="007135EE" w:rsidRPr="007135EE" w:rsidRDefault="007135EE" w:rsidP="007135EE">
            <w:pPr>
              <w:jc w:val="center"/>
              <w:rPr>
                <w:b/>
              </w:rPr>
            </w:pPr>
            <w:r w:rsidRPr="007135EE">
              <w:rPr>
                <w:b/>
              </w:rPr>
              <w:t>4725,8</w:t>
            </w:r>
          </w:p>
        </w:tc>
        <w:tc>
          <w:tcPr>
            <w:tcW w:w="1327" w:type="dxa"/>
            <w:shd w:val="clear" w:color="auto" w:fill="E5DFEC"/>
            <w:vAlign w:val="center"/>
          </w:tcPr>
          <w:p w:rsidR="007135EE" w:rsidRPr="007135EE" w:rsidRDefault="007135EE" w:rsidP="007135EE">
            <w:pPr>
              <w:jc w:val="center"/>
              <w:rPr>
                <w:b/>
              </w:rPr>
            </w:pPr>
            <w:r w:rsidRPr="007135EE">
              <w:rPr>
                <w:b/>
              </w:rPr>
              <w:t>6619,0</w:t>
            </w:r>
          </w:p>
        </w:tc>
        <w:tc>
          <w:tcPr>
            <w:tcW w:w="1649" w:type="dxa"/>
            <w:shd w:val="clear" w:color="auto" w:fill="E5DFEC"/>
            <w:vAlign w:val="center"/>
          </w:tcPr>
          <w:p w:rsidR="007135EE" w:rsidRPr="007135EE" w:rsidRDefault="007135EE" w:rsidP="007135EE">
            <w:pPr>
              <w:jc w:val="center"/>
              <w:rPr>
                <w:b/>
              </w:rPr>
            </w:pPr>
            <w:r w:rsidRPr="007135EE">
              <w:rPr>
                <w:b/>
              </w:rPr>
              <w:t>+1893,2</w:t>
            </w:r>
          </w:p>
        </w:tc>
      </w:tr>
      <w:tr w:rsidR="007135EE" w:rsidRPr="007135EE" w:rsidTr="007135EE">
        <w:trPr>
          <w:trHeight w:val="261"/>
        </w:trPr>
        <w:tc>
          <w:tcPr>
            <w:tcW w:w="5421" w:type="dxa"/>
            <w:shd w:val="clear" w:color="auto" w:fill="EAF1DD"/>
            <w:vAlign w:val="center"/>
          </w:tcPr>
          <w:p w:rsidR="007135EE" w:rsidRPr="007135EE" w:rsidRDefault="007135EE" w:rsidP="007135EE">
            <w:pPr>
              <w:rPr>
                <w:b/>
              </w:rPr>
            </w:pPr>
            <w:r w:rsidRPr="007135EE">
              <w:rPr>
                <w:b/>
              </w:rPr>
              <w:t>Федеральный бюджет, всего, в т.ч.:</w:t>
            </w:r>
          </w:p>
        </w:tc>
        <w:tc>
          <w:tcPr>
            <w:tcW w:w="1362" w:type="dxa"/>
            <w:shd w:val="clear" w:color="auto" w:fill="EAF1DD"/>
            <w:vAlign w:val="center"/>
          </w:tcPr>
          <w:p w:rsidR="007135EE" w:rsidRPr="007135EE" w:rsidRDefault="007135EE" w:rsidP="007135EE">
            <w:pPr>
              <w:jc w:val="center"/>
              <w:rPr>
                <w:b/>
              </w:rPr>
            </w:pPr>
            <w:r w:rsidRPr="007135EE">
              <w:rPr>
                <w:b/>
              </w:rPr>
              <w:t>1565,9</w:t>
            </w:r>
          </w:p>
        </w:tc>
        <w:tc>
          <w:tcPr>
            <w:tcW w:w="1327" w:type="dxa"/>
            <w:shd w:val="clear" w:color="auto" w:fill="EAF1DD"/>
            <w:vAlign w:val="center"/>
          </w:tcPr>
          <w:p w:rsidR="007135EE" w:rsidRPr="007135EE" w:rsidRDefault="007135EE" w:rsidP="007135EE">
            <w:pPr>
              <w:jc w:val="center"/>
              <w:rPr>
                <w:b/>
              </w:rPr>
            </w:pPr>
            <w:r w:rsidRPr="007135EE">
              <w:rPr>
                <w:b/>
              </w:rPr>
              <w:t>1413,9</w:t>
            </w:r>
          </w:p>
        </w:tc>
        <w:tc>
          <w:tcPr>
            <w:tcW w:w="1649" w:type="dxa"/>
            <w:shd w:val="clear" w:color="auto" w:fill="EAF1DD"/>
            <w:vAlign w:val="center"/>
          </w:tcPr>
          <w:p w:rsidR="007135EE" w:rsidRPr="007135EE" w:rsidRDefault="007135EE" w:rsidP="007135EE">
            <w:pPr>
              <w:jc w:val="center"/>
              <w:rPr>
                <w:b/>
              </w:rPr>
            </w:pPr>
            <w:r w:rsidRPr="007135EE">
              <w:rPr>
                <w:b/>
              </w:rPr>
              <w:t>-152,0</w:t>
            </w:r>
          </w:p>
        </w:tc>
      </w:tr>
      <w:tr w:rsidR="007135EE" w:rsidRPr="007135EE" w:rsidTr="007135EE">
        <w:trPr>
          <w:trHeight w:val="247"/>
        </w:trPr>
        <w:tc>
          <w:tcPr>
            <w:tcW w:w="5421" w:type="dxa"/>
            <w:vAlign w:val="center"/>
          </w:tcPr>
          <w:p w:rsidR="007135EE" w:rsidRPr="007135EE" w:rsidRDefault="007135EE" w:rsidP="007135EE">
            <w:pPr>
              <w:jc w:val="right"/>
              <w:rPr>
                <w:i/>
              </w:rPr>
            </w:pPr>
            <w:r w:rsidRPr="007135EE">
              <w:rPr>
                <w:i/>
              </w:rPr>
              <w:t>- субвенция (ВУС)</w:t>
            </w:r>
          </w:p>
        </w:tc>
        <w:tc>
          <w:tcPr>
            <w:tcW w:w="1362" w:type="dxa"/>
            <w:vAlign w:val="center"/>
          </w:tcPr>
          <w:p w:rsidR="007135EE" w:rsidRPr="007135EE" w:rsidRDefault="007135EE" w:rsidP="007135EE">
            <w:pPr>
              <w:jc w:val="center"/>
              <w:rPr>
                <w:i/>
              </w:rPr>
            </w:pPr>
            <w:r w:rsidRPr="007135EE">
              <w:rPr>
                <w:i/>
              </w:rPr>
              <w:t>393,7</w:t>
            </w:r>
          </w:p>
        </w:tc>
        <w:tc>
          <w:tcPr>
            <w:tcW w:w="1327" w:type="dxa"/>
            <w:vAlign w:val="center"/>
          </w:tcPr>
          <w:p w:rsidR="007135EE" w:rsidRPr="007135EE" w:rsidRDefault="007135EE" w:rsidP="007135EE">
            <w:pPr>
              <w:jc w:val="center"/>
              <w:rPr>
                <w:i/>
              </w:rPr>
            </w:pPr>
            <w:r w:rsidRPr="007135EE">
              <w:rPr>
                <w:i/>
              </w:rPr>
              <w:t>403,2</w:t>
            </w:r>
          </w:p>
        </w:tc>
        <w:tc>
          <w:tcPr>
            <w:tcW w:w="1649" w:type="dxa"/>
            <w:vAlign w:val="center"/>
          </w:tcPr>
          <w:p w:rsidR="007135EE" w:rsidRPr="007135EE" w:rsidRDefault="007135EE" w:rsidP="007135EE">
            <w:pPr>
              <w:jc w:val="center"/>
              <w:rPr>
                <w:i/>
              </w:rPr>
            </w:pPr>
            <w:r w:rsidRPr="007135EE">
              <w:rPr>
                <w:i/>
              </w:rPr>
              <w:t>+9,5</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w:t>
            </w:r>
            <w:proofErr w:type="spellStart"/>
            <w:r w:rsidRPr="007135EE">
              <w:rPr>
                <w:i/>
              </w:rPr>
              <w:t>формир</w:t>
            </w:r>
            <w:proofErr w:type="spellEnd"/>
            <w:r w:rsidRPr="007135EE">
              <w:rPr>
                <w:i/>
              </w:rPr>
              <w:t xml:space="preserve">. </w:t>
            </w:r>
            <w:proofErr w:type="spellStart"/>
            <w:r w:rsidRPr="007135EE">
              <w:rPr>
                <w:i/>
              </w:rPr>
              <w:t>современ</w:t>
            </w:r>
            <w:proofErr w:type="spellEnd"/>
            <w:r w:rsidRPr="007135EE">
              <w:rPr>
                <w:i/>
              </w:rPr>
              <w:t>. гор. среды</w:t>
            </w:r>
          </w:p>
        </w:tc>
        <w:tc>
          <w:tcPr>
            <w:tcW w:w="1362" w:type="dxa"/>
            <w:vAlign w:val="center"/>
          </w:tcPr>
          <w:p w:rsidR="007135EE" w:rsidRPr="007135EE" w:rsidRDefault="007135EE" w:rsidP="007135EE">
            <w:pPr>
              <w:jc w:val="center"/>
              <w:rPr>
                <w:i/>
              </w:rPr>
            </w:pPr>
            <w:r w:rsidRPr="007135EE">
              <w:rPr>
                <w:i/>
              </w:rPr>
              <w:t>1172,2</w:t>
            </w:r>
          </w:p>
        </w:tc>
        <w:tc>
          <w:tcPr>
            <w:tcW w:w="1327" w:type="dxa"/>
            <w:vAlign w:val="center"/>
          </w:tcPr>
          <w:p w:rsidR="007135EE" w:rsidRPr="007135EE" w:rsidRDefault="007135EE" w:rsidP="007135EE">
            <w:pPr>
              <w:jc w:val="center"/>
              <w:rPr>
                <w:i/>
              </w:rPr>
            </w:pPr>
            <w:r w:rsidRPr="007135EE">
              <w:rPr>
                <w:i/>
              </w:rPr>
              <w:t>971,8</w:t>
            </w:r>
          </w:p>
        </w:tc>
        <w:tc>
          <w:tcPr>
            <w:tcW w:w="1649" w:type="dxa"/>
            <w:vAlign w:val="center"/>
          </w:tcPr>
          <w:p w:rsidR="007135EE" w:rsidRPr="007135EE" w:rsidRDefault="007135EE" w:rsidP="007135EE">
            <w:pPr>
              <w:jc w:val="center"/>
              <w:rPr>
                <w:i/>
              </w:rPr>
            </w:pPr>
            <w:r w:rsidRPr="007135EE">
              <w:rPr>
                <w:i/>
              </w:rPr>
              <w:t>-200,4</w:t>
            </w:r>
          </w:p>
        </w:tc>
      </w:tr>
      <w:tr w:rsidR="007135EE" w:rsidRPr="007135EE" w:rsidTr="007135EE">
        <w:trPr>
          <w:trHeight w:val="679"/>
        </w:trPr>
        <w:tc>
          <w:tcPr>
            <w:tcW w:w="5421" w:type="dxa"/>
            <w:vAlign w:val="center"/>
          </w:tcPr>
          <w:p w:rsidR="007135EE" w:rsidRPr="007135EE" w:rsidRDefault="007135EE" w:rsidP="007135EE">
            <w:pPr>
              <w:autoSpaceDE w:val="0"/>
              <w:autoSpaceDN w:val="0"/>
              <w:adjustRightInd w:val="0"/>
              <w:jc w:val="right"/>
              <w:rPr>
                <w:i/>
                <w:sz w:val="24"/>
                <w:szCs w:val="24"/>
              </w:rPr>
            </w:pPr>
            <w:r w:rsidRPr="007135EE">
              <w:rPr>
                <w:i/>
              </w:rPr>
              <w:t xml:space="preserve">- трансферты бюджетам городских поселений за достижение показателей деятельности исполнительных органов государственной власти </w:t>
            </w:r>
            <w:proofErr w:type="spellStart"/>
            <w:r w:rsidRPr="007135EE">
              <w:rPr>
                <w:i/>
              </w:rPr>
              <w:t>Респ</w:t>
            </w:r>
            <w:proofErr w:type="spellEnd"/>
            <w:r w:rsidRPr="007135EE">
              <w:rPr>
                <w:i/>
              </w:rPr>
              <w:t>. Бурятия</w:t>
            </w:r>
          </w:p>
        </w:tc>
        <w:tc>
          <w:tcPr>
            <w:tcW w:w="1362" w:type="dxa"/>
            <w:vAlign w:val="center"/>
          </w:tcPr>
          <w:p w:rsidR="007135EE" w:rsidRPr="007135EE" w:rsidRDefault="007135EE" w:rsidP="007135EE">
            <w:pPr>
              <w:jc w:val="center"/>
              <w:rPr>
                <w:i/>
              </w:rPr>
            </w:pPr>
            <w:r w:rsidRPr="007135EE">
              <w:rPr>
                <w:i/>
              </w:rPr>
              <w:t>0</w:t>
            </w:r>
          </w:p>
        </w:tc>
        <w:tc>
          <w:tcPr>
            <w:tcW w:w="1327" w:type="dxa"/>
            <w:vAlign w:val="center"/>
          </w:tcPr>
          <w:p w:rsidR="007135EE" w:rsidRPr="007135EE" w:rsidRDefault="007135EE" w:rsidP="007135EE">
            <w:pPr>
              <w:jc w:val="center"/>
              <w:rPr>
                <w:i/>
              </w:rPr>
            </w:pPr>
            <w:r w:rsidRPr="007135EE">
              <w:rPr>
                <w:i/>
              </w:rPr>
              <w:t>38,9</w:t>
            </w:r>
          </w:p>
        </w:tc>
        <w:tc>
          <w:tcPr>
            <w:tcW w:w="1649" w:type="dxa"/>
            <w:vAlign w:val="center"/>
          </w:tcPr>
          <w:p w:rsidR="007135EE" w:rsidRPr="007135EE" w:rsidRDefault="007135EE" w:rsidP="007135EE">
            <w:pPr>
              <w:jc w:val="center"/>
              <w:rPr>
                <w:i/>
              </w:rPr>
            </w:pPr>
            <w:r w:rsidRPr="007135EE">
              <w:rPr>
                <w:i/>
              </w:rPr>
              <w:t>+38,9</w:t>
            </w:r>
          </w:p>
        </w:tc>
      </w:tr>
      <w:tr w:rsidR="007135EE" w:rsidRPr="007135EE" w:rsidTr="007135EE">
        <w:trPr>
          <w:trHeight w:val="261"/>
        </w:trPr>
        <w:tc>
          <w:tcPr>
            <w:tcW w:w="5421" w:type="dxa"/>
            <w:shd w:val="clear" w:color="auto" w:fill="EAF1DD"/>
            <w:vAlign w:val="center"/>
          </w:tcPr>
          <w:p w:rsidR="007135EE" w:rsidRPr="007135EE" w:rsidRDefault="007135EE" w:rsidP="007135EE">
            <w:pPr>
              <w:rPr>
                <w:b/>
              </w:rPr>
            </w:pPr>
            <w:r w:rsidRPr="007135EE">
              <w:rPr>
                <w:b/>
              </w:rPr>
              <w:lastRenderedPageBreak/>
              <w:t>Республиканский бюджет, всего, в т.ч.:</w:t>
            </w:r>
          </w:p>
        </w:tc>
        <w:tc>
          <w:tcPr>
            <w:tcW w:w="1362" w:type="dxa"/>
            <w:shd w:val="clear" w:color="auto" w:fill="EAF1DD"/>
            <w:vAlign w:val="center"/>
          </w:tcPr>
          <w:p w:rsidR="007135EE" w:rsidRPr="007135EE" w:rsidRDefault="007135EE" w:rsidP="007135EE">
            <w:pPr>
              <w:jc w:val="center"/>
              <w:rPr>
                <w:b/>
              </w:rPr>
            </w:pPr>
            <w:r w:rsidRPr="007135EE">
              <w:rPr>
                <w:b/>
              </w:rPr>
              <w:t>2181,9</w:t>
            </w:r>
          </w:p>
        </w:tc>
        <w:tc>
          <w:tcPr>
            <w:tcW w:w="1327" w:type="dxa"/>
            <w:shd w:val="clear" w:color="auto" w:fill="EAF1DD"/>
            <w:vAlign w:val="center"/>
          </w:tcPr>
          <w:p w:rsidR="007135EE" w:rsidRPr="007135EE" w:rsidRDefault="007135EE" w:rsidP="007135EE">
            <w:pPr>
              <w:jc w:val="center"/>
              <w:rPr>
                <w:b/>
              </w:rPr>
            </w:pPr>
            <w:r w:rsidRPr="007135EE">
              <w:rPr>
                <w:b/>
              </w:rPr>
              <w:t>4825,3</w:t>
            </w:r>
          </w:p>
        </w:tc>
        <w:tc>
          <w:tcPr>
            <w:tcW w:w="1649" w:type="dxa"/>
            <w:shd w:val="clear" w:color="auto" w:fill="EAF1DD"/>
            <w:vAlign w:val="center"/>
          </w:tcPr>
          <w:p w:rsidR="007135EE" w:rsidRPr="007135EE" w:rsidRDefault="007135EE" w:rsidP="007135EE">
            <w:pPr>
              <w:jc w:val="center"/>
              <w:rPr>
                <w:b/>
              </w:rPr>
            </w:pPr>
            <w:r w:rsidRPr="007135EE">
              <w:rPr>
                <w:b/>
              </w:rPr>
              <w:t>+2643,4</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 xml:space="preserve"> - </w:t>
            </w:r>
            <w:proofErr w:type="spellStart"/>
            <w:r w:rsidRPr="007135EE">
              <w:rPr>
                <w:i/>
              </w:rPr>
              <w:t>формир</w:t>
            </w:r>
            <w:proofErr w:type="spellEnd"/>
            <w:r w:rsidRPr="007135EE">
              <w:rPr>
                <w:i/>
              </w:rPr>
              <w:t xml:space="preserve">. </w:t>
            </w:r>
            <w:proofErr w:type="spellStart"/>
            <w:r w:rsidRPr="007135EE">
              <w:rPr>
                <w:i/>
              </w:rPr>
              <w:t>современ</w:t>
            </w:r>
            <w:proofErr w:type="spellEnd"/>
            <w:r w:rsidRPr="007135EE">
              <w:rPr>
                <w:i/>
              </w:rPr>
              <w:t>. гор. среды</w:t>
            </w:r>
          </w:p>
        </w:tc>
        <w:tc>
          <w:tcPr>
            <w:tcW w:w="1362" w:type="dxa"/>
            <w:vAlign w:val="center"/>
          </w:tcPr>
          <w:p w:rsidR="007135EE" w:rsidRPr="007135EE" w:rsidRDefault="007135EE" w:rsidP="007135EE">
            <w:pPr>
              <w:jc w:val="center"/>
              <w:rPr>
                <w:i/>
              </w:rPr>
            </w:pPr>
            <w:r w:rsidRPr="007135EE">
              <w:rPr>
                <w:i/>
              </w:rPr>
              <w:t>23,9</w:t>
            </w:r>
          </w:p>
        </w:tc>
        <w:tc>
          <w:tcPr>
            <w:tcW w:w="1327" w:type="dxa"/>
            <w:vAlign w:val="center"/>
          </w:tcPr>
          <w:p w:rsidR="007135EE" w:rsidRPr="007135EE" w:rsidRDefault="007135EE" w:rsidP="007135EE">
            <w:pPr>
              <w:jc w:val="center"/>
              <w:rPr>
                <w:i/>
              </w:rPr>
            </w:pPr>
            <w:r w:rsidRPr="007135EE">
              <w:rPr>
                <w:i/>
              </w:rPr>
              <w:t>19,8</w:t>
            </w:r>
          </w:p>
        </w:tc>
        <w:tc>
          <w:tcPr>
            <w:tcW w:w="1649" w:type="dxa"/>
            <w:vAlign w:val="center"/>
          </w:tcPr>
          <w:p w:rsidR="007135EE" w:rsidRPr="007135EE" w:rsidRDefault="007135EE" w:rsidP="007135EE">
            <w:pPr>
              <w:jc w:val="center"/>
              <w:rPr>
                <w:i/>
              </w:rPr>
            </w:pPr>
            <w:r w:rsidRPr="007135EE">
              <w:rPr>
                <w:i/>
              </w:rPr>
              <w:t>-4,1</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 xml:space="preserve">- на обеспечение сбалансированности местных бюджетов по социально значимым и первоочередным расходам </w:t>
            </w:r>
            <w:r w:rsidRPr="007135EE">
              <w:rPr>
                <w:b/>
                <w:i/>
              </w:rPr>
              <w:t>(</w:t>
            </w:r>
            <w:proofErr w:type="spellStart"/>
            <w:r w:rsidRPr="007135EE">
              <w:rPr>
                <w:b/>
                <w:i/>
              </w:rPr>
              <w:t>отопл</w:t>
            </w:r>
            <w:proofErr w:type="spellEnd"/>
            <w:r w:rsidRPr="007135EE">
              <w:rPr>
                <w:b/>
                <w:i/>
              </w:rPr>
              <w:t>.)</w:t>
            </w:r>
          </w:p>
        </w:tc>
        <w:tc>
          <w:tcPr>
            <w:tcW w:w="1362" w:type="dxa"/>
            <w:vAlign w:val="center"/>
          </w:tcPr>
          <w:p w:rsidR="007135EE" w:rsidRPr="007135EE" w:rsidRDefault="007135EE" w:rsidP="007135EE">
            <w:pPr>
              <w:jc w:val="center"/>
              <w:rPr>
                <w:i/>
              </w:rPr>
            </w:pPr>
            <w:r w:rsidRPr="007135EE">
              <w:rPr>
                <w:i/>
              </w:rPr>
              <w:t>0</w:t>
            </w:r>
          </w:p>
        </w:tc>
        <w:tc>
          <w:tcPr>
            <w:tcW w:w="1327" w:type="dxa"/>
            <w:vAlign w:val="center"/>
          </w:tcPr>
          <w:p w:rsidR="007135EE" w:rsidRPr="007135EE" w:rsidRDefault="007135EE" w:rsidP="007135EE">
            <w:pPr>
              <w:jc w:val="center"/>
              <w:rPr>
                <w:i/>
              </w:rPr>
            </w:pPr>
            <w:r w:rsidRPr="007135EE">
              <w:rPr>
                <w:i/>
              </w:rPr>
              <w:t>1600,0</w:t>
            </w:r>
          </w:p>
        </w:tc>
        <w:tc>
          <w:tcPr>
            <w:tcW w:w="1649" w:type="dxa"/>
            <w:vAlign w:val="center"/>
          </w:tcPr>
          <w:p w:rsidR="007135EE" w:rsidRPr="007135EE" w:rsidRDefault="007135EE" w:rsidP="007135EE">
            <w:pPr>
              <w:jc w:val="center"/>
              <w:rPr>
                <w:i/>
              </w:rPr>
            </w:pPr>
            <w:r w:rsidRPr="007135EE">
              <w:rPr>
                <w:i/>
              </w:rPr>
              <w:t>+1600,0</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 xml:space="preserve">- на </w:t>
            </w:r>
            <w:proofErr w:type="spellStart"/>
            <w:r w:rsidRPr="007135EE">
              <w:rPr>
                <w:i/>
              </w:rPr>
              <w:t>пов</w:t>
            </w:r>
            <w:proofErr w:type="spellEnd"/>
            <w:r w:rsidRPr="007135EE">
              <w:rPr>
                <w:i/>
              </w:rPr>
              <w:t>. уровня сред. з/пл. специалистам культуры</w:t>
            </w:r>
          </w:p>
        </w:tc>
        <w:tc>
          <w:tcPr>
            <w:tcW w:w="1362" w:type="dxa"/>
            <w:vAlign w:val="center"/>
          </w:tcPr>
          <w:p w:rsidR="007135EE" w:rsidRPr="007135EE" w:rsidRDefault="007135EE" w:rsidP="007135EE">
            <w:pPr>
              <w:jc w:val="center"/>
              <w:rPr>
                <w:i/>
              </w:rPr>
            </w:pPr>
            <w:r w:rsidRPr="007135EE">
              <w:rPr>
                <w:i/>
              </w:rPr>
              <w:t>1550,6</w:t>
            </w:r>
          </w:p>
        </w:tc>
        <w:tc>
          <w:tcPr>
            <w:tcW w:w="1327" w:type="dxa"/>
            <w:vAlign w:val="center"/>
          </w:tcPr>
          <w:p w:rsidR="007135EE" w:rsidRPr="007135EE" w:rsidRDefault="007135EE" w:rsidP="007135EE">
            <w:pPr>
              <w:jc w:val="center"/>
              <w:rPr>
                <w:i/>
              </w:rPr>
            </w:pPr>
            <w:r w:rsidRPr="007135EE">
              <w:rPr>
                <w:i/>
              </w:rPr>
              <w:t>2106,8</w:t>
            </w:r>
          </w:p>
        </w:tc>
        <w:tc>
          <w:tcPr>
            <w:tcW w:w="1649" w:type="dxa"/>
            <w:vAlign w:val="center"/>
          </w:tcPr>
          <w:p w:rsidR="007135EE" w:rsidRPr="007135EE" w:rsidRDefault="007135EE" w:rsidP="007135EE">
            <w:pPr>
              <w:jc w:val="center"/>
              <w:rPr>
                <w:i/>
              </w:rPr>
            </w:pPr>
            <w:r w:rsidRPr="007135EE">
              <w:rPr>
                <w:i/>
              </w:rPr>
              <w:t>+556,2</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-соц. поддержка по оплате ком. услуг спец. культуры</w:t>
            </w:r>
          </w:p>
        </w:tc>
        <w:tc>
          <w:tcPr>
            <w:tcW w:w="1362" w:type="dxa"/>
            <w:vAlign w:val="center"/>
          </w:tcPr>
          <w:p w:rsidR="007135EE" w:rsidRPr="007135EE" w:rsidRDefault="007135EE" w:rsidP="007135EE">
            <w:pPr>
              <w:jc w:val="center"/>
              <w:rPr>
                <w:i/>
              </w:rPr>
            </w:pPr>
            <w:r w:rsidRPr="007135EE">
              <w:rPr>
                <w:i/>
              </w:rPr>
              <w:t>10,5</w:t>
            </w:r>
          </w:p>
        </w:tc>
        <w:tc>
          <w:tcPr>
            <w:tcW w:w="1327" w:type="dxa"/>
            <w:vAlign w:val="center"/>
          </w:tcPr>
          <w:p w:rsidR="007135EE" w:rsidRPr="007135EE" w:rsidRDefault="007135EE" w:rsidP="007135EE">
            <w:pPr>
              <w:jc w:val="center"/>
              <w:rPr>
                <w:i/>
              </w:rPr>
            </w:pPr>
            <w:r w:rsidRPr="007135EE">
              <w:rPr>
                <w:i/>
              </w:rPr>
              <w:t>13,6</w:t>
            </w:r>
          </w:p>
        </w:tc>
        <w:tc>
          <w:tcPr>
            <w:tcW w:w="1649" w:type="dxa"/>
            <w:vAlign w:val="center"/>
          </w:tcPr>
          <w:p w:rsidR="007135EE" w:rsidRPr="007135EE" w:rsidRDefault="007135EE" w:rsidP="007135EE">
            <w:pPr>
              <w:jc w:val="center"/>
              <w:rPr>
                <w:i/>
              </w:rPr>
            </w:pPr>
            <w:r w:rsidRPr="007135EE">
              <w:rPr>
                <w:i/>
              </w:rPr>
              <w:t>+3,1</w:t>
            </w:r>
          </w:p>
        </w:tc>
      </w:tr>
      <w:tr w:rsidR="007135EE" w:rsidRPr="007135EE" w:rsidTr="007135EE">
        <w:trPr>
          <w:trHeight w:val="247"/>
        </w:trPr>
        <w:tc>
          <w:tcPr>
            <w:tcW w:w="5421" w:type="dxa"/>
            <w:vAlign w:val="center"/>
          </w:tcPr>
          <w:p w:rsidR="007135EE" w:rsidRPr="007135EE" w:rsidRDefault="007135EE" w:rsidP="007135EE">
            <w:pPr>
              <w:jc w:val="right"/>
              <w:rPr>
                <w:i/>
              </w:rPr>
            </w:pPr>
            <w:r w:rsidRPr="007135EE">
              <w:rPr>
                <w:i/>
              </w:rPr>
              <w:t>- обучение глав поселений</w:t>
            </w:r>
          </w:p>
        </w:tc>
        <w:tc>
          <w:tcPr>
            <w:tcW w:w="1362" w:type="dxa"/>
            <w:vAlign w:val="center"/>
          </w:tcPr>
          <w:p w:rsidR="007135EE" w:rsidRPr="007135EE" w:rsidRDefault="007135EE" w:rsidP="007135EE">
            <w:pPr>
              <w:jc w:val="center"/>
              <w:rPr>
                <w:i/>
              </w:rPr>
            </w:pPr>
            <w:r w:rsidRPr="007135EE">
              <w:rPr>
                <w:i/>
              </w:rPr>
              <w:t>19,0</w:t>
            </w:r>
          </w:p>
        </w:tc>
        <w:tc>
          <w:tcPr>
            <w:tcW w:w="1327" w:type="dxa"/>
            <w:vAlign w:val="center"/>
          </w:tcPr>
          <w:p w:rsidR="007135EE" w:rsidRPr="007135EE" w:rsidRDefault="007135EE" w:rsidP="007135EE">
            <w:pPr>
              <w:jc w:val="center"/>
              <w:rPr>
                <w:i/>
              </w:rPr>
            </w:pPr>
            <w:r w:rsidRPr="007135EE">
              <w:rPr>
                <w:i/>
              </w:rPr>
              <w:t>0</w:t>
            </w:r>
          </w:p>
        </w:tc>
        <w:tc>
          <w:tcPr>
            <w:tcW w:w="1649" w:type="dxa"/>
            <w:vAlign w:val="center"/>
          </w:tcPr>
          <w:p w:rsidR="007135EE" w:rsidRPr="007135EE" w:rsidRDefault="007135EE" w:rsidP="007135EE">
            <w:pPr>
              <w:jc w:val="center"/>
              <w:rPr>
                <w:i/>
              </w:rPr>
            </w:pPr>
            <w:r w:rsidRPr="007135EE">
              <w:rPr>
                <w:i/>
              </w:rPr>
              <w:t>-19,0</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-поощрение победителей конкурса «Лучшее ТОС»</w:t>
            </w:r>
          </w:p>
        </w:tc>
        <w:tc>
          <w:tcPr>
            <w:tcW w:w="1362" w:type="dxa"/>
            <w:vAlign w:val="center"/>
          </w:tcPr>
          <w:p w:rsidR="007135EE" w:rsidRPr="007135EE" w:rsidRDefault="007135EE" w:rsidP="007135EE">
            <w:pPr>
              <w:jc w:val="center"/>
              <w:rPr>
                <w:i/>
              </w:rPr>
            </w:pPr>
            <w:r w:rsidRPr="007135EE">
              <w:rPr>
                <w:i/>
              </w:rPr>
              <w:t>290,0</w:t>
            </w:r>
          </w:p>
        </w:tc>
        <w:tc>
          <w:tcPr>
            <w:tcW w:w="1327" w:type="dxa"/>
            <w:vAlign w:val="center"/>
          </w:tcPr>
          <w:p w:rsidR="007135EE" w:rsidRPr="007135EE" w:rsidRDefault="007135EE" w:rsidP="007135EE">
            <w:pPr>
              <w:jc w:val="center"/>
              <w:rPr>
                <w:i/>
              </w:rPr>
            </w:pPr>
            <w:r w:rsidRPr="007135EE">
              <w:rPr>
                <w:i/>
              </w:rPr>
              <w:t>470,0</w:t>
            </w:r>
          </w:p>
        </w:tc>
        <w:tc>
          <w:tcPr>
            <w:tcW w:w="1649" w:type="dxa"/>
            <w:vAlign w:val="center"/>
          </w:tcPr>
          <w:p w:rsidR="007135EE" w:rsidRPr="007135EE" w:rsidRDefault="007135EE" w:rsidP="007135EE">
            <w:pPr>
              <w:jc w:val="center"/>
              <w:rPr>
                <w:i/>
              </w:rPr>
            </w:pPr>
            <w:r w:rsidRPr="007135EE">
              <w:rPr>
                <w:i/>
              </w:rPr>
              <w:t>+180,0</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-реализация проекта «Народный бюджет»</w:t>
            </w:r>
          </w:p>
        </w:tc>
        <w:tc>
          <w:tcPr>
            <w:tcW w:w="1362" w:type="dxa"/>
            <w:vAlign w:val="center"/>
          </w:tcPr>
          <w:p w:rsidR="007135EE" w:rsidRPr="007135EE" w:rsidRDefault="007135EE" w:rsidP="007135EE">
            <w:pPr>
              <w:jc w:val="center"/>
              <w:rPr>
                <w:i/>
              </w:rPr>
            </w:pPr>
            <w:r w:rsidRPr="007135EE">
              <w:rPr>
                <w:i/>
              </w:rPr>
              <w:t>287,9</w:t>
            </w:r>
          </w:p>
        </w:tc>
        <w:tc>
          <w:tcPr>
            <w:tcW w:w="1327" w:type="dxa"/>
            <w:vAlign w:val="center"/>
          </w:tcPr>
          <w:p w:rsidR="007135EE" w:rsidRPr="007135EE" w:rsidRDefault="007135EE" w:rsidP="007135EE">
            <w:pPr>
              <w:jc w:val="center"/>
              <w:rPr>
                <w:i/>
              </w:rPr>
            </w:pPr>
            <w:r w:rsidRPr="007135EE">
              <w:rPr>
                <w:i/>
              </w:rPr>
              <w:t>0</w:t>
            </w:r>
          </w:p>
        </w:tc>
        <w:tc>
          <w:tcPr>
            <w:tcW w:w="1649" w:type="dxa"/>
            <w:vAlign w:val="center"/>
          </w:tcPr>
          <w:p w:rsidR="007135EE" w:rsidRPr="007135EE" w:rsidRDefault="007135EE" w:rsidP="007135EE">
            <w:pPr>
              <w:jc w:val="center"/>
              <w:rPr>
                <w:i/>
              </w:rPr>
            </w:pPr>
            <w:r w:rsidRPr="007135EE">
              <w:rPr>
                <w:i/>
              </w:rPr>
              <w:t>-287,9</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362" w:type="dxa"/>
            <w:vAlign w:val="center"/>
          </w:tcPr>
          <w:p w:rsidR="007135EE" w:rsidRPr="007135EE" w:rsidRDefault="007135EE" w:rsidP="007135EE">
            <w:pPr>
              <w:jc w:val="center"/>
              <w:rPr>
                <w:i/>
              </w:rPr>
            </w:pPr>
            <w:r w:rsidRPr="007135EE">
              <w:rPr>
                <w:i/>
              </w:rPr>
              <w:t>0</w:t>
            </w:r>
          </w:p>
        </w:tc>
        <w:tc>
          <w:tcPr>
            <w:tcW w:w="1327" w:type="dxa"/>
            <w:vAlign w:val="center"/>
          </w:tcPr>
          <w:p w:rsidR="007135EE" w:rsidRPr="007135EE" w:rsidRDefault="007135EE" w:rsidP="007135EE">
            <w:pPr>
              <w:jc w:val="center"/>
              <w:rPr>
                <w:i/>
              </w:rPr>
            </w:pPr>
            <w:r w:rsidRPr="007135EE">
              <w:rPr>
                <w:i/>
              </w:rPr>
              <w:t>578,9</w:t>
            </w:r>
          </w:p>
        </w:tc>
        <w:tc>
          <w:tcPr>
            <w:tcW w:w="1649" w:type="dxa"/>
            <w:vAlign w:val="center"/>
          </w:tcPr>
          <w:p w:rsidR="007135EE" w:rsidRPr="007135EE" w:rsidRDefault="007135EE" w:rsidP="007135EE">
            <w:pPr>
              <w:jc w:val="center"/>
              <w:rPr>
                <w:i/>
              </w:rPr>
            </w:pPr>
            <w:r w:rsidRPr="007135EE">
              <w:rPr>
                <w:i/>
              </w:rPr>
              <w:t>+578,9</w:t>
            </w:r>
          </w:p>
        </w:tc>
      </w:tr>
      <w:tr w:rsidR="007135EE" w:rsidRPr="007135EE" w:rsidTr="007135EE">
        <w:trPr>
          <w:trHeight w:val="234"/>
        </w:trPr>
        <w:tc>
          <w:tcPr>
            <w:tcW w:w="5421" w:type="dxa"/>
            <w:vAlign w:val="center"/>
          </w:tcPr>
          <w:p w:rsidR="007135EE" w:rsidRPr="007135EE" w:rsidRDefault="007135EE" w:rsidP="007135EE">
            <w:pPr>
              <w:jc w:val="right"/>
              <w:rPr>
                <w:i/>
              </w:rPr>
            </w:pPr>
            <w:r w:rsidRPr="007135EE">
              <w:rPr>
                <w:i/>
              </w:rPr>
              <w:t>-на общественные работы</w:t>
            </w:r>
          </w:p>
        </w:tc>
        <w:tc>
          <w:tcPr>
            <w:tcW w:w="1362" w:type="dxa"/>
            <w:vAlign w:val="center"/>
          </w:tcPr>
          <w:p w:rsidR="007135EE" w:rsidRPr="007135EE" w:rsidRDefault="007135EE" w:rsidP="007135EE">
            <w:pPr>
              <w:jc w:val="center"/>
              <w:rPr>
                <w:i/>
              </w:rPr>
            </w:pPr>
            <w:r w:rsidRPr="007135EE">
              <w:rPr>
                <w:i/>
              </w:rPr>
              <w:t>0</w:t>
            </w:r>
          </w:p>
        </w:tc>
        <w:tc>
          <w:tcPr>
            <w:tcW w:w="1327" w:type="dxa"/>
            <w:vAlign w:val="center"/>
          </w:tcPr>
          <w:p w:rsidR="007135EE" w:rsidRPr="007135EE" w:rsidRDefault="007135EE" w:rsidP="007135EE">
            <w:pPr>
              <w:jc w:val="center"/>
              <w:rPr>
                <w:i/>
              </w:rPr>
            </w:pPr>
            <w:r w:rsidRPr="007135EE">
              <w:rPr>
                <w:i/>
              </w:rPr>
              <w:t>36,2</w:t>
            </w:r>
          </w:p>
        </w:tc>
        <w:tc>
          <w:tcPr>
            <w:tcW w:w="1649" w:type="dxa"/>
            <w:vAlign w:val="center"/>
          </w:tcPr>
          <w:p w:rsidR="007135EE" w:rsidRPr="007135EE" w:rsidRDefault="007135EE" w:rsidP="007135EE">
            <w:pPr>
              <w:jc w:val="center"/>
              <w:rPr>
                <w:i/>
              </w:rPr>
            </w:pPr>
            <w:r w:rsidRPr="007135EE">
              <w:rPr>
                <w:i/>
              </w:rPr>
              <w:t>+36,2</w:t>
            </w:r>
          </w:p>
        </w:tc>
      </w:tr>
      <w:tr w:rsidR="007135EE" w:rsidRPr="007135EE" w:rsidTr="007135EE">
        <w:trPr>
          <w:trHeight w:val="261"/>
        </w:trPr>
        <w:tc>
          <w:tcPr>
            <w:tcW w:w="5421" w:type="dxa"/>
            <w:shd w:val="clear" w:color="auto" w:fill="EAF1DD"/>
            <w:vAlign w:val="center"/>
          </w:tcPr>
          <w:p w:rsidR="007135EE" w:rsidRPr="007135EE" w:rsidRDefault="007135EE" w:rsidP="007135EE">
            <w:pPr>
              <w:rPr>
                <w:b/>
              </w:rPr>
            </w:pPr>
            <w:r w:rsidRPr="007135EE">
              <w:rPr>
                <w:b/>
              </w:rPr>
              <w:t>Районный бюджет</w:t>
            </w:r>
          </w:p>
        </w:tc>
        <w:tc>
          <w:tcPr>
            <w:tcW w:w="1362" w:type="dxa"/>
            <w:shd w:val="clear" w:color="auto" w:fill="EAF1DD"/>
            <w:vAlign w:val="center"/>
          </w:tcPr>
          <w:p w:rsidR="007135EE" w:rsidRPr="007135EE" w:rsidRDefault="007135EE" w:rsidP="007135EE">
            <w:pPr>
              <w:jc w:val="center"/>
              <w:rPr>
                <w:b/>
              </w:rPr>
            </w:pPr>
            <w:r w:rsidRPr="007135EE">
              <w:rPr>
                <w:b/>
              </w:rPr>
              <w:t>950,2</w:t>
            </w:r>
          </w:p>
        </w:tc>
        <w:tc>
          <w:tcPr>
            <w:tcW w:w="1327" w:type="dxa"/>
            <w:shd w:val="clear" w:color="auto" w:fill="EAF1DD"/>
            <w:vAlign w:val="center"/>
          </w:tcPr>
          <w:p w:rsidR="007135EE" w:rsidRPr="007135EE" w:rsidRDefault="007135EE" w:rsidP="007135EE">
            <w:pPr>
              <w:jc w:val="center"/>
              <w:rPr>
                <w:b/>
              </w:rPr>
            </w:pPr>
            <w:r w:rsidRPr="007135EE">
              <w:rPr>
                <w:b/>
              </w:rPr>
              <w:t>323,7</w:t>
            </w:r>
          </w:p>
        </w:tc>
        <w:tc>
          <w:tcPr>
            <w:tcW w:w="1649" w:type="dxa"/>
            <w:shd w:val="clear" w:color="auto" w:fill="EAF1DD"/>
            <w:vAlign w:val="center"/>
          </w:tcPr>
          <w:p w:rsidR="007135EE" w:rsidRPr="007135EE" w:rsidRDefault="007135EE" w:rsidP="007135EE">
            <w:pPr>
              <w:jc w:val="center"/>
              <w:rPr>
                <w:b/>
              </w:rPr>
            </w:pPr>
            <w:r w:rsidRPr="007135EE">
              <w:rPr>
                <w:b/>
              </w:rPr>
              <w:t>-626,5</w:t>
            </w:r>
          </w:p>
        </w:tc>
      </w:tr>
      <w:tr w:rsidR="007135EE" w:rsidRPr="007135EE" w:rsidTr="007135EE">
        <w:trPr>
          <w:trHeight w:val="483"/>
        </w:trPr>
        <w:tc>
          <w:tcPr>
            <w:tcW w:w="5421" w:type="dxa"/>
            <w:shd w:val="clear" w:color="auto" w:fill="EAF1DD"/>
            <w:vAlign w:val="center"/>
          </w:tcPr>
          <w:p w:rsidR="007135EE" w:rsidRPr="007135EE" w:rsidRDefault="007135EE" w:rsidP="007135EE">
            <w:pPr>
              <w:rPr>
                <w:b/>
              </w:rPr>
            </w:pPr>
            <w:r w:rsidRPr="007135EE">
              <w:rPr>
                <w:b/>
              </w:rPr>
              <w:t>Возврат иных межбюджетных трансфертов (прошлых лет)</w:t>
            </w:r>
          </w:p>
        </w:tc>
        <w:tc>
          <w:tcPr>
            <w:tcW w:w="1362" w:type="dxa"/>
            <w:shd w:val="clear" w:color="auto" w:fill="EAF1DD"/>
            <w:vAlign w:val="center"/>
          </w:tcPr>
          <w:p w:rsidR="007135EE" w:rsidRPr="007135EE" w:rsidRDefault="007135EE" w:rsidP="007135EE">
            <w:pPr>
              <w:jc w:val="center"/>
              <w:rPr>
                <w:b/>
              </w:rPr>
            </w:pPr>
            <w:r w:rsidRPr="007135EE">
              <w:rPr>
                <w:b/>
              </w:rPr>
              <w:t>27,8</w:t>
            </w:r>
          </w:p>
        </w:tc>
        <w:tc>
          <w:tcPr>
            <w:tcW w:w="1327" w:type="dxa"/>
            <w:shd w:val="clear" w:color="auto" w:fill="EAF1DD"/>
            <w:vAlign w:val="center"/>
          </w:tcPr>
          <w:p w:rsidR="007135EE" w:rsidRPr="007135EE" w:rsidRDefault="007135EE" w:rsidP="007135EE">
            <w:pPr>
              <w:jc w:val="center"/>
              <w:rPr>
                <w:b/>
              </w:rPr>
            </w:pPr>
            <w:r w:rsidRPr="007135EE">
              <w:rPr>
                <w:b/>
              </w:rPr>
              <w:t>56,1</w:t>
            </w:r>
          </w:p>
        </w:tc>
        <w:tc>
          <w:tcPr>
            <w:tcW w:w="1649" w:type="dxa"/>
            <w:shd w:val="clear" w:color="auto" w:fill="EAF1DD"/>
            <w:vAlign w:val="center"/>
          </w:tcPr>
          <w:p w:rsidR="007135EE" w:rsidRPr="007135EE" w:rsidRDefault="007135EE" w:rsidP="007135EE">
            <w:pPr>
              <w:jc w:val="center"/>
              <w:rPr>
                <w:b/>
              </w:rPr>
            </w:pPr>
            <w:r w:rsidRPr="007135EE">
              <w:rPr>
                <w:b/>
              </w:rPr>
              <w:t>+28,3</w:t>
            </w:r>
          </w:p>
        </w:tc>
      </w:tr>
      <w:tr w:rsidR="007135EE" w:rsidRPr="007135EE" w:rsidTr="007135EE">
        <w:trPr>
          <w:trHeight w:val="274"/>
        </w:trPr>
        <w:tc>
          <w:tcPr>
            <w:tcW w:w="5421" w:type="dxa"/>
            <w:vAlign w:val="center"/>
          </w:tcPr>
          <w:p w:rsidR="007135EE" w:rsidRPr="007135EE" w:rsidRDefault="007135EE" w:rsidP="007135EE">
            <w:pPr>
              <w:jc w:val="center"/>
              <w:rPr>
                <w:b/>
                <w:sz w:val="28"/>
                <w:szCs w:val="28"/>
              </w:rPr>
            </w:pPr>
            <w:r w:rsidRPr="007135EE">
              <w:rPr>
                <w:b/>
                <w:sz w:val="28"/>
                <w:szCs w:val="28"/>
              </w:rPr>
              <w:t>Всего доходов</w:t>
            </w:r>
          </w:p>
        </w:tc>
        <w:tc>
          <w:tcPr>
            <w:tcW w:w="1362" w:type="dxa"/>
            <w:vAlign w:val="center"/>
          </w:tcPr>
          <w:p w:rsidR="007135EE" w:rsidRPr="007135EE" w:rsidRDefault="007135EE" w:rsidP="007135EE">
            <w:pPr>
              <w:jc w:val="center"/>
              <w:rPr>
                <w:b/>
              </w:rPr>
            </w:pPr>
            <w:r w:rsidRPr="007135EE">
              <w:rPr>
                <w:b/>
              </w:rPr>
              <w:t>13 423,4</w:t>
            </w:r>
          </w:p>
        </w:tc>
        <w:tc>
          <w:tcPr>
            <w:tcW w:w="1327" w:type="dxa"/>
            <w:vAlign w:val="center"/>
          </w:tcPr>
          <w:p w:rsidR="007135EE" w:rsidRPr="007135EE" w:rsidRDefault="007135EE" w:rsidP="007135EE">
            <w:pPr>
              <w:jc w:val="center"/>
              <w:rPr>
                <w:b/>
              </w:rPr>
            </w:pPr>
            <w:r w:rsidRPr="007135EE">
              <w:rPr>
                <w:b/>
              </w:rPr>
              <w:t>15 347,0</w:t>
            </w:r>
          </w:p>
        </w:tc>
        <w:tc>
          <w:tcPr>
            <w:tcW w:w="1649" w:type="dxa"/>
            <w:vAlign w:val="center"/>
          </w:tcPr>
          <w:p w:rsidR="007135EE" w:rsidRPr="007135EE" w:rsidRDefault="007135EE" w:rsidP="007135EE">
            <w:pPr>
              <w:jc w:val="center"/>
              <w:rPr>
                <w:b/>
              </w:rPr>
            </w:pPr>
            <w:r w:rsidRPr="007135EE">
              <w:rPr>
                <w:b/>
              </w:rPr>
              <w:t>+1923,6</w:t>
            </w:r>
          </w:p>
        </w:tc>
      </w:tr>
    </w:tbl>
    <w:p w:rsidR="003F0C1A" w:rsidRDefault="003F0C1A" w:rsidP="007135EE">
      <w:pPr>
        <w:spacing w:after="0" w:line="240" w:lineRule="auto"/>
        <w:jc w:val="both"/>
        <w:rPr>
          <w:rFonts w:ascii="Times New Roman" w:eastAsia="Times New Roman" w:hAnsi="Times New Roman" w:cs="Times New Roman"/>
          <w:sz w:val="28"/>
          <w:szCs w:val="28"/>
          <w:lang w:eastAsia="ru-RU"/>
        </w:rPr>
      </w:pPr>
    </w:p>
    <w:p w:rsidR="007135EE"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В структуре налоговых и неналоговых доходов в 2021 году наибольший удельный вес занимают поступления по налогу на доходы физических лиц - </w:t>
      </w:r>
      <w:r w:rsidRPr="008B3AC8">
        <w:rPr>
          <w:rFonts w:ascii="Times New Roman" w:eastAsia="Times New Roman" w:hAnsi="Times New Roman" w:cs="Times New Roman"/>
          <w:b/>
          <w:sz w:val="28"/>
          <w:szCs w:val="28"/>
          <w:lang w:eastAsia="ru-RU"/>
        </w:rPr>
        <w:t>70,0</w:t>
      </w:r>
      <w:r w:rsidRPr="008B3AC8">
        <w:rPr>
          <w:rFonts w:ascii="Times New Roman" w:eastAsia="Times New Roman" w:hAnsi="Times New Roman" w:cs="Times New Roman"/>
          <w:sz w:val="28"/>
          <w:szCs w:val="28"/>
          <w:lang w:eastAsia="ru-RU"/>
        </w:rPr>
        <w:t xml:space="preserve"> %, доходы от уплаты акцизов на нефтепродукты - </w:t>
      </w:r>
      <w:r w:rsidRPr="008B3AC8">
        <w:rPr>
          <w:rFonts w:ascii="Times New Roman" w:eastAsia="Times New Roman" w:hAnsi="Times New Roman" w:cs="Times New Roman"/>
          <w:b/>
          <w:sz w:val="28"/>
          <w:szCs w:val="28"/>
          <w:lang w:eastAsia="ru-RU"/>
        </w:rPr>
        <w:t>6,8</w:t>
      </w:r>
      <w:r w:rsidRPr="008B3AC8">
        <w:rPr>
          <w:rFonts w:ascii="Times New Roman" w:eastAsia="Times New Roman" w:hAnsi="Times New Roman" w:cs="Times New Roman"/>
          <w:sz w:val="28"/>
          <w:szCs w:val="28"/>
          <w:lang w:eastAsia="ru-RU"/>
        </w:rPr>
        <w:t xml:space="preserve"> %, налоги на имущество - </w:t>
      </w:r>
      <w:r w:rsidRPr="008B3AC8">
        <w:rPr>
          <w:rFonts w:ascii="Times New Roman" w:eastAsia="Times New Roman" w:hAnsi="Times New Roman" w:cs="Times New Roman"/>
          <w:b/>
          <w:sz w:val="28"/>
          <w:szCs w:val="28"/>
          <w:lang w:eastAsia="ru-RU"/>
        </w:rPr>
        <w:t>4,6</w:t>
      </w:r>
      <w:r w:rsidRPr="008B3AC8">
        <w:rPr>
          <w:rFonts w:ascii="Times New Roman" w:eastAsia="Times New Roman" w:hAnsi="Times New Roman" w:cs="Times New Roman"/>
          <w:sz w:val="28"/>
          <w:szCs w:val="28"/>
          <w:lang w:eastAsia="ru-RU"/>
        </w:rPr>
        <w:t xml:space="preserve"> %, доходы от использования имущества, находящегося в государственной и муниципальной собственности - </w:t>
      </w:r>
      <w:r w:rsidRPr="008B3AC8">
        <w:rPr>
          <w:rFonts w:ascii="Times New Roman" w:eastAsia="Times New Roman" w:hAnsi="Times New Roman" w:cs="Times New Roman"/>
          <w:b/>
          <w:sz w:val="28"/>
          <w:szCs w:val="28"/>
          <w:lang w:eastAsia="ru-RU"/>
        </w:rPr>
        <w:t>18,6</w:t>
      </w:r>
      <w:r w:rsidRPr="008B3AC8">
        <w:rPr>
          <w:rFonts w:ascii="Times New Roman" w:eastAsia="Times New Roman" w:hAnsi="Times New Roman" w:cs="Times New Roman"/>
          <w:sz w:val="28"/>
          <w:szCs w:val="28"/>
          <w:lang w:eastAsia="ru-RU"/>
        </w:rPr>
        <w:t xml:space="preserve"> %.</w:t>
      </w:r>
    </w:p>
    <w:p w:rsidR="008B3AC8" w:rsidRPr="008B3AC8" w:rsidRDefault="008B3AC8" w:rsidP="007135EE">
      <w:pPr>
        <w:spacing w:after="0" w:line="240" w:lineRule="auto"/>
        <w:jc w:val="both"/>
        <w:rPr>
          <w:rFonts w:ascii="Times New Roman" w:eastAsia="Times New Roman" w:hAnsi="Times New Roman" w:cs="Times New Roman"/>
          <w:sz w:val="28"/>
          <w:szCs w:val="28"/>
          <w:lang w:eastAsia="ru-RU"/>
        </w:rPr>
      </w:pPr>
    </w:p>
    <w:p w:rsidR="007135EE" w:rsidRPr="007135EE" w:rsidRDefault="007135EE" w:rsidP="007135EE">
      <w:pPr>
        <w:spacing w:after="0" w:line="240" w:lineRule="auto"/>
        <w:jc w:val="center"/>
        <w:rPr>
          <w:rFonts w:ascii="Times New Roman" w:eastAsia="Times New Roman" w:hAnsi="Times New Roman" w:cs="Times New Roman"/>
          <w:b/>
          <w:sz w:val="25"/>
          <w:szCs w:val="25"/>
          <w:lang w:eastAsia="ru-RU"/>
        </w:rPr>
      </w:pPr>
      <w:r w:rsidRPr="007135EE">
        <w:rPr>
          <w:rFonts w:ascii="Times New Roman" w:eastAsia="Times New Roman" w:hAnsi="Times New Roman" w:cs="Times New Roman"/>
          <w:b/>
          <w:sz w:val="25"/>
          <w:szCs w:val="25"/>
          <w:lang w:eastAsia="ru-RU"/>
        </w:rPr>
        <w:t>Налоговые и неналоговые доходы</w:t>
      </w:r>
    </w:p>
    <w:tbl>
      <w:tblPr>
        <w:tblStyle w:val="a7"/>
        <w:tblW w:w="0" w:type="auto"/>
        <w:tblLook w:val="01E0" w:firstRow="1" w:lastRow="1" w:firstColumn="1" w:lastColumn="1" w:noHBand="0" w:noVBand="0"/>
      </w:tblPr>
      <w:tblGrid>
        <w:gridCol w:w="4626"/>
        <w:gridCol w:w="2107"/>
        <w:gridCol w:w="2612"/>
      </w:tblGrid>
      <w:tr w:rsidR="007135EE" w:rsidRPr="007135EE" w:rsidTr="007135EE">
        <w:tc>
          <w:tcPr>
            <w:tcW w:w="5165" w:type="dxa"/>
          </w:tcPr>
          <w:p w:rsidR="007135EE" w:rsidRPr="007135EE" w:rsidRDefault="007135EE" w:rsidP="007135EE">
            <w:pPr>
              <w:jc w:val="center"/>
              <w:rPr>
                <w:b/>
              </w:rPr>
            </w:pPr>
            <w:r w:rsidRPr="007135EE">
              <w:rPr>
                <w:b/>
              </w:rPr>
              <w:t>Наименование</w:t>
            </w:r>
          </w:p>
        </w:tc>
        <w:tc>
          <w:tcPr>
            <w:tcW w:w="2331" w:type="dxa"/>
          </w:tcPr>
          <w:p w:rsidR="007135EE" w:rsidRPr="007135EE" w:rsidRDefault="007135EE" w:rsidP="007135EE">
            <w:pPr>
              <w:jc w:val="center"/>
              <w:rPr>
                <w:b/>
              </w:rPr>
            </w:pPr>
            <w:r w:rsidRPr="007135EE">
              <w:rPr>
                <w:b/>
              </w:rPr>
              <w:t>Сумма (руб.)</w:t>
            </w:r>
          </w:p>
        </w:tc>
        <w:tc>
          <w:tcPr>
            <w:tcW w:w="2868" w:type="dxa"/>
          </w:tcPr>
          <w:p w:rsidR="007135EE" w:rsidRPr="007135EE" w:rsidRDefault="007135EE" w:rsidP="007135EE">
            <w:pPr>
              <w:jc w:val="center"/>
              <w:rPr>
                <w:b/>
              </w:rPr>
            </w:pPr>
            <w:r w:rsidRPr="007135EE">
              <w:rPr>
                <w:b/>
              </w:rPr>
              <w:t>Удельный вес (%)</w:t>
            </w:r>
          </w:p>
        </w:tc>
      </w:tr>
      <w:tr w:rsidR="007135EE" w:rsidRPr="007135EE" w:rsidTr="007135EE">
        <w:tc>
          <w:tcPr>
            <w:tcW w:w="5165" w:type="dxa"/>
          </w:tcPr>
          <w:p w:rsidR="007135EE" w:rsidRPr="007135EE" w:rsidRDefault="007135EE" w:rsidP="007135EE">
            <w:pPr>
              <w:jc w:val="both"/>
            </w:pPr>
            <w:r w:rsidRPr="007135EE">
              <w:t>-налог на доходы физических лиц</w:t>
            </w:r>
          </w:p>
        </w:tc>
        <w:tc>
          <w:tcPr>
            <w:tcW w:w="2331" w:type="dxa"/>
            <w:shd w:val="clear" w:color="auto" w:fill="auto"/>
            <w:vAlign w:val="center"/>
          </w:tcPr>
          <w:p w:rsidR="007135EE" w:rsidRPr="007135EE" w:rsidRDefault="007135EE" w:rsidP="007135EE">
            <w:pPr>
              <w:jc w:val="center"/>
            </w:pPr>
            <w:r w:rsidRPr="007135EE">
              <w:t>6 107 213,88</w:t>
            </w:r>
          </w:p>
        </w:tc>
        <w:tc>
          <w:tcPr>
            <w:tcW w:w="2868" w:type="dxa"/>
            <w:shd w:val="clear" w:color="auto" w:fill="auto"/>
            <w:vAlign w:val="center"/>
          </w:tcPr>
          <w:p w:rsidR="007135EE" w:rsidRPr="007135EE" w:rsidRDefault="007135EE" w:rsidP="007135EE">
            <w:pPr>
              <w:jc w:val="center"/>
            </w:pPr>
            <w:r w:rsidRPr="007135EE">
              <w:t>70,0%</w:t>
            </w:r>
          </w:p>
        </w:tc>
      </w:tr>
      <w:tr w:rsidR="007135EE" w:rsidRPr="007135EE" w:rsidTr="007135EE">
        <w:tc>
          <w:tcPr>
            <w:tcW w:w="5165" w:type="dxa"/>
          </w:tcPr>
          <w:p w:rsidR="007135EE" w:rsidRPr="007135EE" w:rsidRDefault="007135EE" w:rsidP="007135EE">
            <w:pPr>
              <w:jc w:val="both"/>
            </w:pPr>
            <w:r w:rsidRPr="007135EE">
              <w:t>-доходы от уплаты акцизов на нефтепродукты</w:t>
            </w:r>
          </w:p>
        </w:tc>
        <w:tc>
          <w:tcPr>
            <w:tcW w:w="2331" w:type="dxa"/>
            <w:vAlign w:val="center"/>
          </w:tcPr>
          <w:p w:rsidR="007135EE" w:rsidRPr="007135EE" w:rsidRDefault="007135EE" w:rsidP="007135EE">
            <w:pPr>
              <w:jc w:val="center"/>
            </w:pPr>
            <w:r w:rsidRPr="007135EE">
              <w:t>597 747,01</w:t>
            </w:r>
          </w:p>
        </w:tc>
        <w:tc>
          <w:tcPr>
            <w:tcW w:w="2868" w:type="dxa"/>
            <w:vAlign w:val="center"/>
          </w:tcPr>
          <w:p w:rsidR="007135EE" w:rsidRPr="007135EE" w:rsidRDefault="007135EE" w:rsidP="007135EE">
            <w:pPr>
              <w:jc w:val="center"/>
            </w:pPr>
            <w:r w:rsidRPr="007135EE">
              <w:t>6,8 %</w:t>
            </w:r>
          </w:p>
        </w:tc>
      </w:tr>
      <w:tr w:rsidR="007135EE" w:rsidRPr="007135EE" w:rsidTr="007135EE">
        <w:tc>
          <w:tcPr>
            <w:tcW w:w="5165" w:type="dxa"/>
          </w:tcPr>
          <w:p w:rsidR="007135EE" w:rsidRPr="007135EE" w:rsidRDefault="007135EE" w:rsidP="007135EE">
            <w:pPr>
              <w:jc w:val="both"/>
            </w:pPr>
            <w:r w:rsidRPr="007135EE">
              <w:t>-единый налог на вмененный доход</w:t>
            </w:r>
          </w:p>
        </w:tc>
        <w:tc>
          <w:tcPr>
            <w:tcW w:w="2331" w:type="dxa"/>
            <w:vAlign w:val="center"/>
          </w:tcPr>
          <w:p w:rsidR="007135EE" w:rsidRPr="007135EE" w:rsidRDefault="007135EE" w:rsidP="007135EE">
            <w:pPr>
              <w:jc w:val="center"/>
            </w:pPr>
            <w:r w:rsidRPr="007135EE">
              <w:t>0</w:t>
            </w:r>
          </w:p>
        </w:tc>
        <w:tc>
          <w:tcPr>
            <w:tcW w:w="2868" w:type="dxa"/>
            <w:vAlign w:val="center"/>
          </w:tcPr>
          <w:p w:rsidR="007135EE" w:rsidRPr="007135EE" w:rsidRDefault="007135EE" w:rsidP="007135EE">
            <w:pPr>
              <w:jc w:val="center"/>
            </w:pPr>
            <w:r w:rsidRPr="007135EE">
              <w:t>0 ,0 %</w:t>
            </w:r>
          </w:p>
        </w:tc>
      </w:tr>
      <w:tr w:rsidR="007135EE" w:rsidRPr="007135EE" w:rsidTr="007135EE">
        <w:tc>
          <w:tcPr>
            <w:tcW w:w="5165" w:type="dxa"/>
          </w:tcPr>
          <w:p w:rsidR="007135EE" w:rsidRPr="007135EE" w:rsidRDefault="007135EE" w:rsidP="007135EE">
            <w:pPr>
              <w:jc w:val="both"/>
            </w:pPr>
            <w:r w:rsidRPr="007135EE">
              <w:t>-налоги на имущество</w:t>
            </w:r>
          </w:p>
        </w:tc>
        <w:tc>
          <w:tcPr>
            <w:tcW w:w="2331" w:type="dxa"/>
            <w:vAlign w:val="center"/>
          </w:tcPr>
          <w:p w:rsidR="007135EE" w:rsidRPr="007135EE" w:rsidRDefault="007135EE" w:rsidP="007135EE">
            <w:pPr>
              <w:jc w:val="center"/>
            </w:pPr>
            <w:r w:rsidRPr="007135EE">
              <w:t>403 202,81</w:t>
            </w:r>
          </w:p>
        </w:tc>
        <w:tc>
          <w:tcPr>
            <w:tcW w:w="2868" w:type="dxa"/>
            <w:vAlign w:val="center"/>
          </w:tcPr>
          <w:p w:rsidR="007135EE" w:rsidRPr="007135EE" w:rsidRDefault="007135EE" w:rsidP="007135EE">
            <w:pPr>
              <w:jc w:val="center"/>
            </w:pPr>
            <w:r w:rsidRPr="007135EE">
              <w:t>4,6 %</w:t>
            </w:r>
          </w:p>
        </w:tc>
      </w:tr>
      <w:tr w:rsidR="007135EE" w:rsidRPr="007135EE" w:rsidTr="007135EE">
        <w:tc>
          <w:tcPr>
            <w:tcW w:w="5165" w:type="dxa"/>
          </w:tcPr>
          <w:p w:rsidR="007135EE" w:rsidRPr="007135EE" w:rsidRDefault="007135EE" w:rsidP="007135EE">
            <w:pPr>
              <w:jc w:val="both"/>
            </w:pPr>
            <w:r w:rsidRPr="007135EE">
              <w:t>-доходы от использования имущества (арендная плата)</w:t>
            </w:r>
          </w:p>
        </w:tc>
        <w:tc>
          <w:tcPr>
            <w:tcW w:w="2331" w:type="dxa"/>
            <w:vAlign w:val="center"/>
          </w:tcPr>
          <w:p w:rsidR="007135EE" w:rsidRPr="007135EE" w:rsidRDefault="007135EE" w:rsidP="007135EE">
            <w:pPr>
              <w:jc w:val="center"/>
            </w:pPr>
            <w:r w:rsidRPr="007135EE">
              <w:t>1 619 809,10</w:t>
            </w:r>
          </w:p>
        </w:tc>
        <w:tc>
          <w:tcPr>
            <w:tcW w:w="2868" w:type="dxa"/>
            <w:vAlign w:val="center"/>
          </w:tcPr>
          <w:p w:rsidR="007135EE" w:rsidRPr="007135EE" w:rsidRDefault="007135EE" w:rsidP="007135EE">
            <w:pPr>
              <w:jc w:val="center"/>
            </w:pPr>
            <w:r w:rsidRPr="007135EE">
              <w:t>18,6 %</w:t>
            </w:r>
          </w:p>
        </w:tc>
      </w:tr>
      <w:tr w:rsidR="007135EE" w:rsidRPr="007135EE" w:rsidTr="007135EE">
        <w:tc>
          <w:tcPr>
            <w:tcW w:w="5165" w:type="dxa"/>
          </w:tcPr>
          <w:p w:rsidR="007135EE" w:rsidRPr="007135EE" w:rsidRDefault="007135EE" w:rsidP="007135EE">
            <w:pPr>
              <w:jc w:val="both"/>
            </w:pPr>
            <w:r w:rsidRPr="007135EE">
              <w:t>-прочие неналоговые доходы</w:t>
            </w:r>
          </w:p>
        </w:tc>
        <w:tc>
          <w:tcPr>
            <w:tcW w:w="2331" w:type="dxa"/>
            <w:vAlign w:val="center"/>
          </w:tcPr>
          <w:p w:rsidR="007135EE" w:rsidRPr="007135EE" w:rsidRDefault="007135EE" w:rsidP="007135EE">
            <w:pPr>
              <w:jc w:val="center"/>
            </w:pPr>
            <w:r w:rsidRPr="007135EE">
              <w:t>0</w:t>
            </w:r>
          </w:p>
        </w:tc>
        <w:tc>
          <w:tcPr>
            <w:tcW w:w="2868" w:type="dxa"/>
            <w:vAlign w:val="center"/>
          </w:tcPr>
          <w:p w:rsidR="007135EE" w:rsidRPr="007135EE" w:rsidRDefault="007135EE" w:rsidP="007135EE">
            <w:pPr>
              <w:jc w:val="center"/>
            </w:pPr>
            <w:r w:rsidRPr="007135EE">
              <w:t>0,0 %</w:t>
            </w:r>
          </w:p>
        </w:tc>
      </w:tr>
      <w:tr w:rsidR="007135EE" w:rsidRPr="007135EE" w:rsidTr="007135EE">
        <w:tc>
          <w:tcPr>
            <w:tcW w:w="5165" w:type="dxa"/>
          </w:tcPr>
          <w:p w:rsidR="007135EE" w:rsidRPr="007135EE" w:rsidRDefault="007135EE" w:rsidP="007135EE">
            <w:pPr>
              <w:jc w:val="center"/>
              <w:rPr>
                <w:b/>
              </w:rPr>
            </w:pPr>
            <w:r w:rsidRPr="007135EE">
              <w:rPr>
                <w:b/>
              </w:rPr>
              <w:t>Всего за год</w:t>
            </w:r>
          </w:p>
        </w:tc>
        <w:tc>
          <w:tcPr>
            <w:tcW w:w="2331" w:type="dxa"/>
            <w:vAlign w:val="center"/>
          </w:tcPr>
          <w:p w:rsidR="007135EE" w:rsidRPr="007135EE" w:rsidRDefault="007135EE" w:rsidP="007135EE">
            <w:pPr>
              <w:jc w:val="center"/>
              <w:rPr>
                <w:b/>
              </w:rPr>
            </w:pPr>
            <w:r w:rsidRPr="007135EE">
              <w:rPr>
                <w:b/>
              </w:rPr>
              <w:t>8 727 972,80</w:t>
            </w:r>
          </w:p>
        </w:tc>
        <w:tc>
          <w:tcPr>
            <w:tcW w:w="2868" w:type="dxa"/>
            <w:vAlign w:val="center"/>
          </w:tcPr>
          <w:p w:rsidR="007135EE" w:rsidRPr="007135EE" w:rsidRDefault="007135EE" w:rsidP="007135EE">
            <w:pPr>
              <w:jc w:val="center"/>
              <w:rPr>
                <w:b/>
              </w:rPr>
            </w:pPr>
            <w:r w:rsidRPr="007135EE">
              <w:rPr>
                <w:b/>
              </w:rPr>
              <w:t>100,0 %</w:t>
            </w:r>
          </w:p>
        </w:tc>
      </w:tr>
    </w:tbl>
    <w:p w:rsidR="007135EE" w:rsidRPr="007135EE" w:rsidRDefault="007135EE" w:rsidP="007135EE">
      <w:pPr>
        <w:spacing w:after="0" w:line="240" w:lineRule="auto"/>
        <w:jc w:val="center"/>
        <w:rPr>
          <w:rFonts w:ascii="Times New Roman" w:eastAsia="Times New Roman" w:hAnsi="Times New Roman" w:cs="Times New Roman"/>
          <w:b/>
          <w:sz w:val="26"/>
          <w:szCs w:val="26"/>
          <w:lang w:eastAsia="ru-RU"/>
        </w:rPr>
      </w:pPr>
    </w:p>
    <w:p w:rsidR="007135EE" w:rsidRPr="008B3AC8" w:rsidRDefault="007135EE" w:rsidP="007135EE">
      <w:pPr>
        <w:spacing w:after="0" w:line="240" w:lineRule="auto"/>
        <w:jc w:val="center"/>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РАСХОДЫ:</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Расходы местного бюджета, при годовом плане </w:t>
      </w:r>
      <w:r w:rsidRPr="008B3AC8">
        <w:rPr>
          <w:rFonts w:ascii="Times New Roman" w:eastAsia="Times New Roman" w:hAnsi="Times New Roman" w:cs="Times New Roman"/>
          <w:b/>
          <w:sz w:val="28"/>
          <w:szCs w:val="28"/>
          <w:lang w:eastAsia="ru-RU"/>
        </w:rPr>
        <w:t>15 225,6</w:t>
      </w:r>
      <w:r w:rsidRPr="008B3AC8">
        <w:rPr>
          <w:rFonts w:ascii="Times New Roman" w:eastAsia="Times New Roman" w:hAnsi="Times New Roman" w:cs="Times New Roman"/>
          <w:sz w:val="28"/>
          <w:szCs w:val="28"/>
          <w:lang w:eastAsia="ru-RU"/>
        </w:rPr>
        <w:t xml:space="preserve"> тыс. руб., за 2021 год исполнены на сумму </w:t>
      </w:r>
      <w:r w:rsidRPr="008B3AC8">
        <w:rPr>
          <w:rFonts w:ascii="Times New Roman" w:eastAsia="Times New Roman" w:hAnsi="Times New Roman" w:cs="Times New Roman"/>
          <w:b/>
          <w:sz w:val="28"/>
          <w:szCs w:val="28"/>
          <w:lang w:eastAsia="ru-RU"/>
        </w:rPr>
        <w:t>15 064,8</w:t>
      </w:r>
      <w:r w:rsidRPr="008B3AC8">
        <w:rPr>
          <w:rFonts w:ascii="Times New Roman" w:eastAsia="Times New Roman" w:hAnsi="Times New Roman" w:cs="Times New Roman"/>
          <w:sz w:val="28"/>
          <w:szCs w:val="28"/>
          <w:lang w:eastAsia="ru-RU"/>
        </w:rPr>
        <w:t xml:space="preserve"> тыс. руб. или на 98,9 %. </w:t>
      </w:r>
    </w:p>
    <w:p w:rsidR="007135EE" w:rsidRPr="008B3AC8" w:rsidRDefault="007135EE" w:rsidP="007135EE">
      <w:pPr>
        <w:spacing w:after="0" w:line="240" w:lineRule="auto"/>
        <w:jc w:val="both"/>
        <w:rPr>
          <w:rFonts w:ascii="Calibri" w:eastAsia="Times New Roman" w:hAnsi="Calibri" w:cs="Times New Roman"/>
          <w:sz w:val="28"/>
          <w:szCs w:val="28"/>
        </w:rPr>
      </w:pPr>
      <w:r w:rsidRPr="008B3AC8">
        <w:rPr>
          <w:rFonts w:ascii="Times New Roman" w:eastAsia="Times New Roman" w:hAnsi="Times New Roman" w:cs="Times New Roman"/>
          <w:sz w:val="28"/>
          <w:szCs w:val="28"/>
          <w:lang w:eastAsia="ru-RU"/>
        </w:rPr>
        <w:t xml:space="preserve">           Расходы бюджета были ориентированы на финансирование </w:t>
      </w:r>
      <w:r w:rsidRPr="008B3AC8">
        <w:rPr>
          <w:rFonts w:ascii="Times New Roman" w:eastAsia="Times New Roman" w:hAnsi="Times New Roman" w:cs="Times New Roman"/>
          <w:b/>
          <w:sz w:val="28"/>
          <w:szCs w:val="28"/>
          <w:u w:val="single"/>
          <w:lang w:eastAsia="ru-RU"/>
        </w:rPr>
        <w:t xml:space="preserve">первоочередных </w:t>
      </w:r>
      <w:r w:rsidRPr="008B3AC8">
        <w:rPr>
          <w:rFonts w:ascii="Times New Roman" w:eastAsia="Times New Roman" w:hAnsi="Times New Roman" w:cs="Times New Roman"/>
          <w:sz w:val="28"/>
          <w:szCs w:val="28"/>
          <w:lang w:eastAsia="ru-RU"/>
        </w:rPr>
        <w:t>расходных обязательств, а также расходов, связанных с благоустройством и социально-экономическим развитием поселения.</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В структуре исполнения расходов бюджета наибольший удельный вес занимают расходы отрасли «Культура и кинематография» - </w:t>
      </w:r>
      <w:r w:rsidRPr="008B3AC8">
        <w:rPr>
          <w:rFonts w:ascii="Times New Roman" w:eastAsia="Times New Roman" w:hAnsi="Times New Roman" w:cs="Times New Roman"/>
          <w:b/>
          <w:sz w:val="28"/>
          <w:szCs w:val="28"/>
          <w:lang w:eastAsia="ru-RU"/>
        </w:rPr>
        <w:t>43,4 %;</w:t>
      </w:r>
      <w:r w:rsidRPr="008B3AC8">
        <w:rPr>
          <w:rFonts w:ascii="Times New Roman" w:eastAsia="Times New Roman" w:hAnsi="Times New Roman" w:cs="Times New Roman"/>
          <w:sz w:val="28"/>
          <w:szCs w:val="28"/>
          <w:lang w:eastAsia="ru-RU"/>
        </w:rPr>
        <w:t xml:space="preserve"> «Общегосударственные вопросы» - </w:t>
      </w:r>
      <w:r w:rsidRPr="008B3AC8">
        <w:rPr>
          <w:rFonts w:ascii="Times New Roman" w:eastAsia="Times New Roman" w:hAnsi="Times New Roman" w:cs="Times New Roman"/>
          <w:b/>
          <w:sz w:val="28"/>
          <w:szCs w:val="28"/>
          <w:lang w:eastAsia="ru-RU"/>
        </w:rPr>
        <w:t>27,8 %;</w:t>
      </w:r>
      <w:r w:rsidRPr="008B3AC8">
        <w:rPr>
          <w:rFonts w:ascii="Times New Roman" w:eastAsia="Times New Roman" w:hAnsi="Times New Roman" w:cs="Times New Roman"/>
          <w:sz w:val="28"/>
          <w:szCs w:val="28"/>
          <w:lang w:eastAsia="ru-RU"/>
        </w:rPr>
        <w:t xml:space="preserve"> «Жилищно-коммунальное хозяйство» - </w:t>
      </w:r>
      <w:r w:rsidRPr="008B3AC8">
        <w:rPr>
          <w:rFonts w:ascii="Times New Roman" w:eastAsia="Times New Roman" w:hAnsi="Times New Roman" w:cs="Times New Roman"/>
          <w:b/>
          <w:sz w:val="28"/>
          <w:szCs w:val="28"/>
          <w:lang w:eastAsia="ru-RU"/>
        </w:rPr>
        <w:t>20,3 %;</w:t>
      </w:r>
      <w:r w:rsidRPr="008B3AC8">
        <w:rPr>
          <w:rFonts w:ascii="Times New Roman" w:eastAsia="Times New Roman" w:hAnsi="Times New Roman" w:cs="Times New Roman"/>
          <w:sz w:val="28"/>
          <w:szCs w:val="28"/>
          <w:lang w:eastAsia="ru-RU"/>
        </w:rPr>
        <w:t xml:space="preserve"> «Национальная экономика» - </w:t>
      </w:r>
      <w:r w:rsidRPr="008B3AC8">
        <w:rPr>
          <w:rFonts w:ascii="Times New Roman" w:eastAsia="Times New Roman" w:hAnsi="Times New Roman" w:cs="Times New Roman"/>
          <w:b/>
          <w:sz w:val="28"/>
          <w:szCs w:val="28"/>
          <w:lang w:eastAsia="ru-RU"/>
        </w:rPr>
        <w:t>3,5 %;</w:t>
      </w:r>
      <w:r w:rsidRPr="008B3AC8">
        <w:rPr>
          <w:rFonts w:ascii="Times New Roman" w:eastAsia="Times New Roman" w:hAnsi="Times New Roman" w:cs="Times New Roman"/>
          <w:sz w:val="28"/>
          <w:szCs w:val="28"/>
          <w:lang w:eastAsia="ru-RU"/>
        </w:rPr>
        <w:t xml:space="preserve"> «Национальная оборона» - </w:t>
      </w:r>
      <w:r w:rsidRPr="008B3AC8">
        <w:rPr>
          <w:rFonts w:ascii="Times New Roman" w:eastAsia="Times New Roman" w:hAnsi="Times New Roman" w:cs="Times New Roman"/>
          <w:b/>
          <w:sz w:val="28"/>
          <w:szCs w:val="28"/>
          <w:lang w:eastAsia="ru-RU"/>
        </w:rPr>
        <w:t>2,6 %;</w:t>
      </w:r>
      <w:r w:rsidRPr="008B3AC8">
        <w:rPr>
          <w:rFonts w:ascii="Times New Roman" w:eastAsia="Times New Roman" w:hAnsi="Times New Roman" w:cs="Times New Roman"/>
          <w:sz w:val="28"/>
          <w:szCs w:val="28"/>
          <w:lang w:eastAsia="ru-RU"/>
        </w:rPr>
        <w:t xml:space="preserve"> «Национальная безопасность» - </w:t>
      </w:r>
      <w:r w:rsidRPr="008B3AC8">
        <w:rPr>
          <w:rFonts w:ascii="Times New Roman" w:eastAsia="Times New Roman" w:hAnsi="Times New Roman" w:cs="Times New Roman"/>
          <w:b/>
          <w:sz w:val="28"/>
          <w:szCs w:val="28"/>
          <w:lang w:eastAsia="ru-RU"/>
        </w:rPr>
        <w:t>0,9 %;</w:t>
      </w:r>
      <w:r w:rsidRPr="008B3AC8">
        <w:rPr>
          <w:rFonts w:ascii="Times New Roman" w:eastAsia="Times New Roman" w:hAnsi="Times New Roman" w:cs="Times New Roman"/>
          <w:sz w:val="28"/>
          <w:szCs w:val="28"/>
          <w:lang w:eastAsia="ru-RU"/>
        </w:rPr>
        <w:t xml:space="preserve"> «Физкультура и спорт» - </w:t>
      </w:r>
      <w:r w:rsidRPr="008B3AC8">
        <w:rPr>
          <w:rFonts w:ascii="Times New Roman" w:eastAsia="Times New Roman" w:hAnsi="Times New Roman" w:cs="Times New Roman"/>
          <w:b/>
          <w:sz w:val="28"/>
          <w:szCs w:val="28"/>
          <w:lang w:eastAsia="ru-RU"/>
        </w:rPr>
        <w:t>0,6 %;</w:t>
      </w:r>
      <w:r w:rsidRPr="008B3AC8">
        <w:rPr>
          <w:rFonts w:ascii="Times New Roman" w:eastAsia="Times New Roman" w:hAnsi="Times New Roman" w:cs="Times New Roman"/>
          <w:sz w:val="28"/>
          <w:szCs w:val="28"/>
          <w:lang w:eastAsia="ru-RU"/>
        </w:rPr>
        <w:t xml:space="preserve"> «Социальное обеспечение населения» - </w:t>
      </w:r>
      <w:r w:rsidRPr="008B3AC8">
        <w:rPr>
          <w:rFonts w:ascii="Times New Roman" w:eastAsia="Times New Roman" w:hAnsi="Times New Roman" w:cs="Times New Roman"/>
          <w:b/>
          <w:sz w:val="28"/>
          <w:szCs w:val="28"/>
          <w:lang w:eastAsia="ru-RU"/>
        </w:rPr>
        <w:t>0,1 %.</w:t>
      </w:r>
    </w:p>
    <w:p w:rsidR="007135EE" w:rsidRPr="007135EE" w:rsidRDefault="007135EE" w:rsidP="007135EE">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513"/>
        <w:gridCol w:w="1397"/>
        <w:gridCol w:w="1076"/>
        <w:gridCol w:w="1618"/>
      </w:tblGrid>
      <w:tr w:rsidR="007135EE" w:rsidRPr="007135EE" w:rsidTr="007135EE">
        <w:trPr>
          <w:trHeight w:val="542"/>
        </w:trPr>
        <w:tc>
          <w:tcPr>
            <w:tcW w:w="421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b/>
                <w:lang w:eastAsia="ru-RU"/>
              </w:rPr>
              <w:t>Наименование показателя</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 xml:space="preserve">Уточненный план </w:t>
            </w:r>
          </w:p>
          <w:p w:rsidR="007135EE" w:rsidRPr="007135EE" w:rsidRDefault="007135EE" w:rsidP="007135EE">
            <w:pPr>
              <w:tabs>
                <w:tab w:val="left" w:pos="8070"/>
              </w:tabs>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на 2021 г.</w:t>
            </w:r>
          </w:p>
          <w:p w:rsidR="007135EE" w:rsidRPr="007135EE" w:rsidRDefault="007135EE" w:rsidP="007135EE">
            <w:pPr>
              <w:tabs>
                <w:tab w:val="left" w:pos="8070"/>
              </w:tabs>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 xml:space="preserve"> (тыс. руб.)</w:t>
            </w:r>
          </w:p>
        </w:tc>
        <w:tc>
          <w:tcPr>
            <w:tcW w:w="1418" w:type="dxa"/>
            <w:vAlign w:val="center"/>
          </w:tcPr>
          <w:p w:rsidR="007135EE" w:rsidRPr="007135EE" w:rsidRDefault="007135EE" w:rsidP="007135EE">
            <w:pPr>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 xml:space="preserve">Фактически исполнено </w:t>
            </w:r>
          </w:p>
          <w:p w:rsidR="007135EE" w:rsidRPr="007135EE" w:rsidRDefault="007135EE" w:rsidP="007135EE">
            <w:pPr>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 xml:space="preserve">за 2021 г. </w:t>
            </w:r>
          </w:p>
          <w:p w:rsidR="007135EE" w:rsidRPr="007135EE" w:rsidRDefault="007135EE" w:rsidP="007135EE">
            <w:pPr>
              <w:spacing w:after="0" w:line="240" w:lineRule="auto"/>
              <w:jc w:val="center"/>
              <w:rPr>
                <w:rFonts w:ascii="Times New Roman" w:eastAsia="Times New Roman" w:hAnsi="Times New Roman" w:cs="Times New Roman"/>
                <w:b/>
                <w:sz w:val="20"/>
                <w:szCs w:val="20"/>
                <w:lang w:eastAsia="ru-RU"/>
              </w:rPr>
            </w:pPr>
            <w:r w:rsidRPr="007135EE">
              <w:rPr>
                <w:rFonts w:ascii="Times New Roman" w:eastAsia="Times New Roman" w:hAnsi="Times New Roman" w:cs="Times New Roman"/>
                <w:b/>
                <w:sz w:val="20"/>
                <w:szCs w:val="20"/>
                <w:lang w:eastAsia="ru-RU"/>
              </w:rPr>
              <w:t>(тыс. руб.)</w:t>
            </w:r>
          </w:p>
        </w:tc>
        <w:tc>
          <w:tcPr>
            <w:tcW w:w="1127" w:type="dxa"/>
            <w:vAlign w:val="center"/>
          </w:tcPr>
          <w:p w:rsidR="007135EE" w:rsidRPr="007135EE" w:rsidRDefault="007135EE" w:rsidP="007135EE">
            <w:pPr>
              <w:spacing w:after="0" w:line="240" w:lineRule="auto"/>
              <w:jc w:val="center"/>
              <w:rPr>
                <w:rFonts w:ascii="Times New Roman" w:eastAsia="Times New Roman" w:hAnsi="Times New Roman" w:cs="Times New Roman"/>
                <w:b/>
                <w:lang w:eastAsia="ru-RU"/>
              </w:rPr>
            </w:pPr>
            <w:proofErr w:type="spellStart"/>
            <w:proofErr w:type="gramStart"/>
            <w:r w:rsidRPr="007135EE">
              <w:rPr>
                <w:rFonts w:ascii="Times New Roman" w:eastAsia="Times New Roman" w:hAnsi="Times New Roman" w:cs="Times New Roman"/>
                <w:b/>
                <w:lang w:eastAsia="ru-RU"/>
              </w:rPr>
              <w:t>Откло-нение</w:t>
            </w:r>
            <w:proofErr w:type="spellEnd"/>
            <w:proofErr w:type="gramEnd"/>
          </w:p>
        </w:tc>
        <w:tc>
          <w:tcPr>
            <w:tcW w:w="1744" w:type="dxa"/>
            <w:vAlign w:val="center"/>
          </w:tcPr>
          <w:p w:rsidR="007135EE" w:rsidRPr="007135EE" w:rsidRDefault="007135EE" w:rsidP="007135EE">
            <w:pPr>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 xml:space="preserve">Удельный вес в структуре </w:t>
            </w:r>
            <w:r w:rsidRPr="007135EE">
              <w:rPr>
                <w:rFonts w:ascii="Times New Roman" w:eastAsia="Times New Roman" w:hAnsi="Times New Roman" w:cs="Times New Roman"/>
                <w:b/>
                <w:lang w:eastAsia="ru-RU"/>
              </w:rPr>
              <w:lastRenderedPageBreak/>
              <w:t>расходов за 2021 г. (%)</w:t>
            </w:r>
          </w:p>
        </w:tc>
      </w:tr>
      <w:tr w:rsidR="007135EE" w:rsidRPr="007135EE" w:rsidTr="007135EE">
        <w:trPr>
          <w:trHeight w:val="283"/>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lastRenderedPageBreak/>
              <w:t>Расходы бюджета - всего</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15 225,6</w:t>
            </w:r>
          </w:p>
        </w:tc>
        <w:tc>
          <w:tcPr>
            <w:tcW w:w="1418"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15 064,8</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- 160,8</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98,9 %</w:t>
            </w:r>
          </w:p>
        </w:tc>
      </w:tr>
      <w:tr w:rsidR="007135EE" w:rsidRPr="007135EE" w:rsidTr="007135EE">
        <w:trPr>
          <w:trHeight w:val="329"/>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(01) Общегосударственные вопросы</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4232,6</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4232,6</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27,8 %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(02) Национальная оборона</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403,2</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403,2</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2,6 %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(03) Национальная безопасность, ЧС</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134,5</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134,5</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0,9 %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(04) Национальная экономика (дорожный фонд)</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648,7</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487,9</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- 160,8</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3,2 %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(05) Жилищно-коммунальное хозяйство</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3093,5</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3093,5</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20,3 %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(08) Культура, кинематография и СМИ</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6613,3</w:t>
            </w:r>
          </w:p>
        </w:tc>
        <w:tc>
          <w:tcPr>
            <w:tcW w:w="1418" w:type="dxa"/>
            <w:shd w:val="clear" w:color="auto" w:fill="auto"/>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6613,3</w:t>
            </w:r>
          </w:p>
        </w:tc>
        <w:tc>
          <w:tcPr>
            <w:tcW w:w="1127" w:type="dxa"/>
            <w:shd w:val="clear" w:color="auto" w:fill="auto"/>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shd w:val="clear" w:color="auto" w:fill="auto"/>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43,4 %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(10) Социальное обеспечение населения</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13,6</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13,6</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0,1 %</w:t>
            </w:r>
          </w:p>
        </w:tc>
      </w:tr>
      <w:tr w:rsidR="007135EE" w:rsidRPr="007135EE" w:rsidTr="007135EE">
        <w:trPr>
          <w:trHeight w:val="20"/>
        </w:trPr>
        <w:tc>
          <w:tcPr>
            <w:tcW w:w="4219" w:type="dxa"/>
            <w:vAlign w:val="center"/>
          </w:tcPr>
          <w:p w:rsidR="007135EE" w:rsidRPr="007135EE" w:rsidRDefault="007135EE" w:rsidP="007135EE">
            <w:pPr>
              <w:tabs>
                <w:tab w:val="left" w:pos="8070"/>
              </w:tabs>
              <w:spacing w:after="0" w:line="240" w:lineRule="auto"/>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 (11) Физическая культура и спорт</w:t>
            </w:r>
          </w:p>
        </w:tc>
        <w:tc>
          <w:tcPr>
            <w:tcW w:w="1559"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86,2</w:t>
            </w:r>
          </w:p>
        </w:tc>
        <w:tc>
          <w:tcPr>
            <w:tcW w:w="1418" w:type="dxa"/>
            <w:vAlign w:val="bottom"/>
          </w:tcPr>
          <w:p w:rsidR="007135EE" w:rsidRPr="007135EE" w:rsidRDefault="007135EE" w:rsidP="007135EE">
            <w:pPr>
              <w:spacing w:after="200" w:line="240" w:lineRule="auto"/>
              <w:jc w:val="center"/>
              <w:rPr>
                <w:rFonts w:ascii="Times New Roman" w:eastAsia="Times New Roman" w:hAnsi="Times New Roman" w:cs="Times New Roman"/>
              </w:rPr>
            </w:pPr>
            <w:r w:rsidRPr="007135EE">
              <w:rPr>
                <w:rFonts w:ascii="Times New Roman" w:eastAsia="Times New Roman" w:hAnsi="Times New Roman" w:cs="Times New Roman"/>
              </w:rPr>
              <w:t>86,2</w:t>
            </w:r>
          </w:p>
        </w:tc>
        <w:tc>
          <w:tcPr>
            <w:tcW w:w="1127"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lang w:eastAsia="ru-RU"/>
              </w:rPr>
            </w:pPr>
            <w:r w:rsidRPr="007135EE">
              <w:rPr>
                <w:rFonts w:ascii="Times New Roman" w:eastAsia="Times New Roman" w:hAnsi="Times New Roman" w:cs="Times New Roman"/>
                <w:lang w:eastAsia="ru-RU"/>
              </w:rPr>
              <w:t>0</w:t>
            </w:r>
          </w:p>
        </w:tc>
        <w:tc>
          <w:tcPr>
            <w:tcW w:w="1744" w:type="dxa"/>
            <w:vAlign w:val="center"/>
          </w:tcPr>
          <w:p w:rsidR="007135EE" w:rsidRPr="007135EE" w:rsidRDefault="007135EE" w:rsidP="007135EE">
            <w:pPr>
              <w:tabs>
                <w:tab w:val="left" w:pos="8070"/>
              </w:tabs>
              <w:spacing w:after="0" w:line="240" w:lineRule="auto"/>
              <w:jc w:val="center"/>
              <w:rPr>
                <w:rFonts w:ascii="Times New Roman" w:eastAsia="Times New Roman" w:hAnsi="Times New Roman" w:cs="Times New Roman"/>
                <w:b/>
                <w:lang w:eastAsia="ru-RU"/>
              </w:rPr>
            </w:pPr>
            <w:r w:rsidRPr="007135EE">
              <w:rPr>
                <w:rFonts w:ascii="Times New Roman" w:eastAsia="Times New Roman" w:hAnsi="Times New Roman" w:cs="Times New Roman"/>
                <w:b/>
                <w:lang w:eastAsia="ru-RU"/>
              </w:rPr>
              <w:t>0,6 %</w:t>
            </w:r>
          </w:p>
        </w:tc>
      </w:tr>
    </w:tbl>
    <w:p w:rsidR="007135EE" w:rsidRPr="007135EE" w:rsidRDefault="007135EE" w:rsidP="007135EE">
      <w:pPr>
        <w:spacing w:after="0" w:line="240" w:lineRule="auto"/>
        <w:jc w:val="both"/>
        <w:rPr>
          <w:rFonts w:ascii="Times New Roman" w:eastAsia="Times New Roman" w:hAnsi="Times New Roman" w:cs="Times New Roman"/>
          <w:b/>
          <w:sz w:val="28"/>
          <w:szCs w:val="28"/>
          <w:u w:val="single"/>
          <w:lang w:eastAsia="ru-RU"/>
        </w:rPr>
      </w:pPr>
    </w:p>
    <w:p w:rsidR="003F0C1A" w:rsidRDefault="003F0C1A" w:rsidP="007135EE">
      <w:pPr>
        <w:spacing w:after="0" w:line="240" w:lineRule="auto"/>
        <w:jc w:val="both"/>
        <w:rPr>
          <w:rFonts w:ascii="Times New Roman" w:eastAsia="Times New Roman" w:hAnsi="Times New Roman" w:cs="Times New Roman"/>
          <w:b/>
          <w:sz w:val="28"/>
          <w:szCs w:val="28"/>
          <w:u w:val="single"/>
          <w:lang w:eastAsia="ru-RU"/>
        </w:rPr>
      </w:pPr>
    </w:p>
    <w:p w:rsidR="007135EE" w:rsidRPr="008B3AC8" w:rsidRDefault="007135EE" w:rsidP="007135EE">
      <w:pPr>
        <w:spacing w:after="0" w:line="240" w:lineRule="auto"/>
        <w:jc w:val="both"/>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 xml:space="preserve">Раздел: (01) «Общегосударственные расходы» </w:t>
      </w:r>
    </w:p>
    <w:p w:rsid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Исполнение по данному разделу бюджетной классификации за 2021 г. составило </w:t>
      </w:r>
      <w:r w:rsidRPr="008B3AC8">
        <w:rPr>
          <w:rFonts w:ascii="Times New Roman" w:eastAsia="Times New Roman" w:hAnsi="Times New Roman" w:cs="Times New Roman"/>
          <w:b/>
          <w:sz w:val="28"/>
          <w:szCs w:val="28"/>
          <w:lang w:eastAsia="ru-RU"/>
        </w:rPr>
        <w:t>4232,6</w:t>
      </w:r>
      <w:r w:rsidRPr="008B3AC8">
        <w:rPr>
          <w:rFonts w:ascii="Times New Roman" w:eastAsia="Times New Roman" w:hAnsi="Times New Roman" w:cs="Times New Roman"/>
          <w:sz w:val="28"/>
          <w:szCs w:val="28"/>
          <w:lang w:eastAsia="ru-RU"/>
        </w:rPr>
        <w:t xml:space="preserve"> тыс. руб. - на осуществление полномочий высшего должностного лица, функционирование законодательных (представительных) органов государственной власти, центрального аппарата, выплаты по резервным фондам и другим общегосударственным вопросам: </w:t>
      </w:r>
    </w:p>
    <w:p w:rsidR="007135EE" w:rsidRPr="008B3AC8" w:rsidRDefault="007135EE" w:rsidP="007135EE">
      <w:pPr>
        <w:spacing w:after="0" w:line="240" w:lineRule="auto"/>
        <w:jc w:val="both"/>
        <w:rPr>
          <w:rFonts w:ascii="Times New Roman" w:eastAsia="Times New Roman" w:hAnsi="Times New Roman" w:cs="Times New Roman"/>
          <w:i/>
          <w:sz w:val="28"/>
          <w:szCs w:val="28"/>
          <w:lang w:eastAsia="ru-RU"/>
        </w:rPr>
      </w:pPr>
      <w:r w:rsidRPr="008B3AC8">
        <w:rPr>
          <w:rFonts w:ascii="Times New Roman" w:eastAsia="Times New Roman" w:hAnsi="Times New Roman" w:cs="Times New Roman"/>
          <w:sz w:val="28"/>
          <w:szCs w:val="28"/>
          <w:lang w:eastAsia="ru-RU"/>
        </w:rPr>
        <w:t>(</w:t>
      </w:r>
      <w:r w:rsidRPr="008B3AC8">
        <w:rPr>
          <w:rFonts w:ascii="Times New Roman" w:eastAsia="Times New Roman" w:hAnsi="Times New Roman" w:cs="Times New Roman"/>
          <w:i/>
          <w:sz w:val="28"/>
          <w:szCs w:val="28"/>
          <w:lang w:eastAsia="ru-RU"/>
        </w:rPr>
        <w:t>з/плата, начисления на заработную плату, командировочные расходы, проезд в отпуск, услуги связи, интернет, эл. энергия, отопление, ХВС, водоотведение, вывоз ТКО, заправка картриджей, техосмотр, ОСАГО, обновление бухгалтерских программ (1:С; «Камин»), продление антивирусной программы, годовое обслуживание официального сайта, оплата налогов (транспортный; за негативное воздействие на окружающую среду; на имущество), на приобретение оргтехники (планшет), канц. товаров, хоз. товаров, ГСМ, автозапчасти, почтовые расходы, матер. помощь, освидетельствование огнетушителей, новогодние мероприятия (конкурс, подарки малоимущим), оплата по договору за отлов бродячих собак (изъятие из среды обитания подозрительных в заболевании бешенством домашних животных без владельцев), расходы по муниципальному финансовому контролю (аудит) – (Соглашение с МО «Северо-Байкальский район» по передаче полномочий).</w:t>
      </w: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Раздел: (02) «Национальная оборона»</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Исполнение бюджета по этому разделу составило </w:t>
      </w:r>
      <w:r w:rsidRPr="008B3AC8">
        <w:rPr>
          <w:rFonts w:ascii="Times New Roman" w:eastAsia="Times New Roman" w:hAnsi="Times New Roman" w:cs="Times New Roman"/>
          <w:b/>
          <w:sz w:val="28"/>
          <w:szCs w:val="28"/>
          <w:lang w:eastAsia="ru-RU"/>
        </w:rPr>
        <w:t>403,2</w:t>
      </w: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тыс. руб</w:t>
      </w:r>
      <w:r w:rsidRPr="008B3AC8">
        <w:rPr>
          <w:rFonts w:ascii="Times New Roman" w:eastAsia="Times New Roman" w:hAnsi="Times New Roman" w:cs="Times New Roman"/>
          <w:sz w:val="28"/>
          <w:szCs w:val="28"/>
          <w:lang w:eastAsia="ru-RU"/>
        </w:rPr>
        <w:t>. - на содержание специалиста по первичному воинскому учету. Финансирование осуществлялось целенаправленно в виде субвенции из федерального бюджета РФ (</w:t>
      </w:r>
      <w:r w:rsidRPr="008B3AC8">
        <w:rPr>
          <w:rFonts w:ascii="Times New Roman" w:eastAsia="Times New Roman" w:hAnsi="Times New Roman" w:cs="Times New Roman"/>
          <w:i/>
          <w:sz w:val="28"/>
          <w:szCs w:val="28"/>
          <w:lang w:eastAsia="ru-RU"/>
        </w:rPr>
        <w:t>з/плата, налоги, командировочные расходы, услуги связи, почтовые расходы).</w:t>
      </w:r>
      <w:r w:rsidRPr="008B3AC8">
        <w:rPr>
          <w:rFonts w:ascii="Times New Roman" w:eastAsia="Times New Roman" w:hAnsi="Times New Roman" w:cs="Times New Roman"/>
          <w:sz w:val="28"/>
          <w:szCs w:val="28"/>
          <w:lang w:eastAsia="ru-RU"/>
        </w:rPr>
        <w:t xml:space="preserve"> </w:t>
      </w: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lastRenderedPageBreak/>
        <w:t xml:space="preserve">Раздел: (03) «Национальная безопасность и правоохранительная деятельность» </w:t>
      </w:r>
    </w:p>
    <w:p w:rsidR="007135EE" w:rsidRPr="008B3AC8" w:rsidRDefault="007135EE" w:rsidP="007135EE">
      <w:pPr>
        <w:spacing w:after="0" w:line="240" w:lineRule="auto"/>
        <w:jc w:val="both"/>
        <w:rPr>
          <w:rFonts w:ascii="Times New Roman" w:eastAsia="Times New Roman" w:hAnsi="Times New Roman" w:cs="Times New Roman"/>
          <w:i/>
          <w:sz w:val="28"/>
          <w:szCs w:val="28"/>
          <w:lang w:eastAsia="ru-RU"/>
        </w:rPr>
      </w:pPr>
      <w:r w:rsidRPr="008B3AC8">
        <w:rPr>
          <w:rFonts w:ascii="Times New Roman" w:eastAsia="Times New Roman" w:hAnsi="Times New Roman" w:cs="Times New Roman"/>
          <w:sz w:val="28"/>
          <w:szCs w:val="28"/>
          <w:lang w:eastAsia="ru-RU"/>
        </w:rPr>
        <w:t xml:space="preserve">Перечисление в районный бюджет межбюджетных трансфертов на осуществление полномочий по защите населения и территории от чрезвычайных ситуаций природного и техногенного характера, гражданская оборона – </w:t>
      </w:r>
      <w:r w:rsidRPr="008B3AC8">
        <w:rPr>
          <w:rFonts w:ascii="Times New Roman" w:eastAsia="Times New Roman" w:hAnsi="Times New Roman" w:cs="Times New Roman"/>
          <w:b/>
          <w:sz w:val="28"/>
          <w:szCs w:val="28"/>
          <w:lang w:eastAsia="ru-RU"/>
        </w:rPr>
        <w:t>134,5</w:t>
      </w: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 xml:space="preserve">тыс. руб. </w:t>
      </w:r>
      <w:r w:rsidRPr="008B3AC8">
        <w:rPr>
          <w:rFonts w:ascii="Times New Roman" w:eastAsia="Times New Roman" w:hAnsi="Times New Roman" w:cs="Times New Roman"/>
          <w:i/>
          <w:sz w:val="28"/>
          <w:szCs w:val="28"/>
          <w:lang w:eastAsia="ru-RU"/>
        </w:rPr>
        <w:t>(Соглашение с МО «Северо-Байкальский район» по передаче полномочий).</w:t>
      </w:r>
    </w:p>
    <w:p w:rsidR="007135EE" w:rsidRPr="008B3AC8" w:rsidRDefault="007135EE" w:rsidP="007135EE">
      <w:pPr>
        <w:spacing w:after="0" w:line="240" w:lineRule="auto"/>
        <w:jc w:val="both"/>
        <w:rPr>
          <w:rFonts w:ascii="Times New Roman" w:eastAsia="Times New Roman" w:hAnsi="Times New Roman" w:cs="Times New Roman"/>
          <w:i/>
          <w:sz w:val="28"/>
          <w:szCs w:val="28"/>
          <w:lang w:eastAsia="ru-RU"/>
        </w:rPr>
      </w:pPr>
    </w:p>
    <w:p w:rsidR="007135EE" w:rsidRPr="008B3AC8" w:rsidRDefault="007135EE" w:rsidP="007135EE">
      <w:pPr>
        <w:spacing w:after="0" w:line="240" w:lineRule="auto"/>
        <w:jc w:val="both"/>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lang w:eastAsia="ru-RU"/>
        </w:rPr>
        <w:t xml:space="preserve">Раздел: </w:t>
      </w:r>
      <w:r w:rsidRPr="008B3AC8">
        <w:rPr>
          <w:rFonts w:ascii="Times New Roman" w:eastAsia="Times New Roman" w:hAnsi="Times New Roman" w:cs="Times New Roman"/>
          <w:b/>
          <w:sz w:val="28"/>
          <w:szCs w:val="28"/>
          <w:u w:val="single"/>
          <w:lang w:eastAsia="ru-RU"/>
        </w:rPr>
        <w:t>(04)</w:t>
      </w:r>
      <w:r w:rsidRPr="008B3AC8">
        <w:rPr>
          <w:rFonts w:ascii="Times New Roman" w:eastAsia="Times New Roman" w:hAnsi="Times New Roman" w:cs="Times New Roman"/>
          <w:b/>
          <w:sz w:val="28"/>
          <w:szCs w:val="28"/>
          <w:lang w:eastAsia="ru-RU"/>
        </w:rPr>
        <w:t xml:space="preserve"> «</w:t>
      </w:r>
      <w:r w:rsidRPr="008B3AC8">
        <w:rPr>
          <w:rFonts w:ascii="Times New Roman" w:eastAsia="Times New Roman" w:hAnsi="Times New Roman" w:cs="Times New Roman"/>
          <w:b/>
          <w:sz w:val="28"/>
          <w:szCs w:val="28"/>
          <w:u w:val="single"/>
          <w:lang w:eastAsia="ru-RU"/>
        </w:rPr>
        <w:t xml:space="preserve">Национальная экономика» </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Бюджетные ассигнования п</w:t>
      </w:r>
      <w:r w:rsidRPr="008B3AC8">
        <w:rPr>
          <w:rFonts w:ascii="Times New Roman" w:eastAsia="Times New Roman" w:hAnsi="Times New Roman" w:cs="Times New Roman"/>
          <w:iCs/>
          <w:sz w:val="28"/>
          <w:szCs w:val="28"/>
          <w:bdr w:val="none" w:sz="0" w:space="0" w:color="auto" w:frame="1"/>
          <w:lang w:eastAsia="ru-RU"/>
        </w:rPr>
        <w:t xml:space="preserve">о подразделу </w:t>
      </w:r>
      <w:r w:rsidRPr="003F0C1A">
        <w:rPr>
          <w:rFonts w:ascii="Times New Roman" w:eastAsia="Times New Roman" w:hAnsi="Times New Roman" w:cs="Times New Roman"/>
          <w:b/>
          <w:iCs/>
          <w:sz w:val="28"/>
          <w:szCs w:val="28"/>
          <w:bdr w:val="none" w:sz="0" w:space="0" w:color="auto" w:frame="1"/>
          <w:lang w:eastAsia="ru-RU"/>
        </w:rPr>
        <w:t>(09)</w:t>
      </w:r>
      <w:r w:rsidRPr="008B3AC8">
        <w:rPr>
          <w:rFonts w:ascii="Times New Roman" w:eastAsia="Times New Roman" w:hAnsi="Times New Roman" w:cs="Times New Roman"/>
          <w:iCs/>
          <w:sz w:val="28"/>
          <w:szCs w:val="28"/>
          <w:bdr w:val="none" w:sz="0" w:space="0" w:color="auto" w:frame="1"/>
          <w:lang w:eastAsia="ru-RU"/>
        </w:rPr>
        <w:t xml:space="preserve"> </w:t>
      </w:r>
      <w:r w:rsidRPr="003F0C1A">
        <w:rPr>
          <w:rFonts w:ascii="Times New Roman" w:eastAsia="Times New Roman" w:hAnsi="Times New Roman" w:cs="Times New Roman"/>
          <w:b/>
          <w:iCs/>
          <w:sz w:val="28"/>
          <w:szCs w:val="28"/>
          <w:bdr w:val="none" w:sz="0" w:space="0" w:color="auto" w:frame="1"/>
          <w:lang w:eastAsia="ru-RU"/>
        </w:rPr>
        <w:t>«Дорожное хозяйство»</w:t>
      </w:r>
      <w:r w:rsidRPr="008B3AC8">
        <w:rPr>
          <w:rFonts w:ascii="Times New Roman" w:eastAsia="Times New Roman" w:hAnsi="Times New Roman" w:cs="Times New Roman"/>
          <w:sz w:val="28"/>
          <w:szCs w:val="28"/>
          <w:lang w:eastAsia="ru-RU"/>
        </w:rPr>
        <w:t xml:space="preserve"> осуществляются за счет поступлений от уплаты акцизов на нефтепродукты (ГСМ). За 2021 год расходы на содержание дорог поселения при плане </w:t>
      </w:r>
      <w:r w:rsidRPr="008B3AC8">
        <w:rPr>
          <w:rFonts w:ascii="Times New Roman" w:eastAsia="Times New Roman" w:hAnsi="Times New Roman" w:cs="Times New Roman"/>
          <w:b/>
          <w:sz w:val="28"/>
          <w:szCs w:val="28"/>
          <w:lang w:eastAsia="ru-RU"/>
        </w:rPr>
        <w:t>648,7 тыс. руб</w:t>
      </w:r>
      <w:r w:rsidRPr="008B3AC8">
        <w:rPr>
          <w:rFonts w:ascii="Times New Roman" w:eastAsia="Times New Roman" w:hAnsi="Times New Roman" w:cs="Times New Roman"/>
          <w:sz w:val="28"/>
          <w:szCs w:val="28"/>
          <w:lang w:eastAsia="ru-RU"/>
        </w:rPr>
        <w:t xml:space="preserve">. составили </w:t>
      </w:r>
      <w:r w:rsidRPr="008B3AC8">
        <w:rPr>
          <w:rFonts w:ascii="Times New Roman" w:eastAsia="Times New Roman" w:hAnsi="Times New Roman" w:cs="Times New Roman"/>
          <w:b/>
          <w:sz w:val="28"/>
          <w:szCs w:val="28"/>
          <w:lang w:eastAsia="ru-RU"/>
        </w:rPr>
        <w:t>487,9 тыс. руб</w:t>
      </w:r>
      <w:r w:rsidRPr="008B3AC8">
        <w:rPr>
          <w:rFonts w:ascii="Times New Roman" w:eastAsia="Times New Roman" w:hAnsi="Times New Roman" w:cs="Times New Roman"/>
          <w:sz w:val="28"/>
          <w:szCs w:val="28"/>
          <w:lang w:eastAsia="ru-RU"/>
        </w:rPr>
        <w:t xml:space="preserve">. Отклонение </w:t>
      </w:r>
      <w:r w:rsidRPr="008B3AC8">
        <w:rPr>
          <w:rFonts w:ascii="Times New Roman" w:eastAsia="Times New Roman" w:hAnsi="Times New Roman" w:cs="Times New Roman"/>
          <w:b/>
          <w:sz w:val="28"/>
          <w:szCs w:val="28"/>
          <w:lang w:eastAsia="ru-RU"/>
        </w:rPr>
        <w:t>160,8 тыс. руб</w:t>
      </w:r>
      <w:r w:rsidRPr="008B3AC8">
        <w:rPr>
          <w:rFonts w:ascii="Times New Roman" w:eastAsia="Times New Roman" w:hAnsi="Times New Roman" w:cs="Times New Roman"/>
          <w:sz w:val="28"/>
          <w:szCs w:val="28"/>
          <w:lang w:eastAsia="ru-RU"/>
        </w:rPr>
        <w:t>. - неиспользованный остаток от уплаты акцизов на текущем счете.</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Производилась работа:</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расчистка дорог от снега (ПМС-303; ИП Семенов М.А.) на общую сумму 253,0 тыс. руб.;</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замена уличных светильников – 46,0 тыс. руб. (подрядчик – ООО «Аур-Инком»)</w:t>
      </w:r>
      <w:r w:rsidR="008B3AC8">
        <w:rPr>
          <w:rFonts w:ascii="Times New Roman" w:eastAsia="Times New Roman" w:hAnsi="Times New Roman" w:cs="Times New Roman"/>
          <w:sz w:val="28"/>
          <w:szCs w:val="28"/>
          <w:lang w:eastAsia="ru-RU"/>
        </w:rPr>
        <w:t>.</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Оказаны услуги:</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уличное освещение дорог -131,9 тыс. руб. (потреблено 32653 Квт). </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Приобретено:</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светильники уличного освещения 20 шт. на 57,0 тыс. руб.</w:t>
      </w:r>
    </w:p>
    <w:p w:rsidR="007135EE" w:rsidRPr="008B3AC8" w:rsidRDefault="007135EE" w:rsidP="007135E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Раздел: (05) «ЖИЛИЩНО-КОММУНАЛЬНОЕ ХОЗЯЙСТВО»</w:t>
      </w: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 xml:space="preserve">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Исполнение бюджета по данному разделу составило </w:t>
      </w:r>
      <w:r w:rsidRPr="008B3AC8">
        <w:rPr>
          <w:rFonts w:ascii="Times New Roman" w:eastAsia="Times New Roman" w:hAnsi="Times New Roman" w:cs="Times New Roman"/>
          <w:b/>
          <w:sz w:val="28"/>
          <w:szCs w:val="28"/>
          <w:lang w:eastAsia="ru-RU"/>
        </w:rPr>
        <w:t>3 093,5</w:t>
      </w: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тыс. руб</w:t>
      </w:r>
      <w:r w:rsidRPr="008B3AC8">
        <w:rPr>
          <w:rFonts w:ascii="Times New Roman" w:eastAsia="Times New Roman" w:hAnsi="Times New Roman" w:cs="Times New Roman"/>
          <w:sz w:val="28"/>
          <w:szCs w:val="28"/>
          <w:lang w:eastAsia="ru-RU"/>
        </w:rPr>
        <w:t>., из них:</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p>
    <w:p w:rsidR="007135EE" w:rsidRPr="008B3AC8" w:rsidRDefault="007135EE" w:rsidP="007135EE">
      <w:pPr>
        <w:spacing w:after="0" w:line="240" w:lineRule="auto"/>
        <w:jc w:val="both"/>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По подразделу (05 01) «ЖИЛИЩНОЕ ХОЗЯЙСТВО» - на сумму 223,0 тыс. руб.</w:t>
      </w:r>
    </w:p>
    <w:p w:rsidR="007135EE" w:rsidRPr="008B3AC8" w:rsidRDefault="007135EE" w:rsidP="007135EE">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взносы на кап. ремонт МКД – 167,4 тыс. руб.</w:t>
      </w:r>
    </w:p>
    <w:p w:rsidR="007135EE" w:rsidRPr="0051348D" w:rsidRDefault="007135EE" w:rsidP="00CD7DD1">
      <w:pPr>
        <w:numPr>
          <w:ilvl w:val="0"/>
          <w:numId w:val="22"/>
        </w:numPr>
        <w:spacing w:after="0" w:line="240" w:lineRule="auto"/>
        <w:contextualSpacing/>
        <w:jc w:val="both"/>
        <w:rPr>
          <w:rFonts w:ascii="Times New Roman" w:eastAsia="Times New Roman" w:hAnsi="Times New Roman" w:cs="Times New Roman"/>
          <w:i/>
          <w:sz w:val="28"/>
          <w:szCs w:val="28"/>
          <w:lang w:eastAsia="ru-RU"/>
        </w:rPr>
      </w:pPr>
      <w:r w:rsidRPr="0051348D">
        <w:rPr>
          <w:rFonts w:ascii="Times New Roman" w:eastAsia="Times New Roman" w:hAnsi="Times New Roman" w:cs="Times New Roman"/>
          <w:sz w:val="28"/>
          <w:szCs w:val="28"/>
          <w:lang w:eastAsia="ru-RU"/>
        </w:rPr>
        <w:t xml:space="preserve">перечислено в районный бюджет на осуществление полномочий в области градостроительства – 55,6 тыс. руб. </w:t>
      </w:r>
      <w:r w:rsidRPr="0051348D">
        <w:rPr>
          <w:rFonts w:ascii="Times New Roman" w:eastAsia="Times New Roman" w:hAnsi="Times New Roman" w:cs="Times New Roman"/>
          <w:i/>
          <w:sz w:val="28"/>
          <w:szCs w:val="28"/>
          <w:lang w:eastAsia="ru-RU"/>
        </w:rPr>
        <w:t>(Соглашение с МО «Северо-Байкальский район» по передаче полномочий).</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p>
    <w:p w:rsidR="007135EE" w:rsidRPr="008B3AC8" w:rsidRDefault="007135EE" w:rsidP="007135EE">
      <w:pPr>
        <w:spacing w:after="0" w:line="240" w:lineRule="auto"/>
        <w:jc w:val="both"/>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По подразделу (05 03) «БЛАГОУСТРОЙСТВО» - на сумму 2870,5 тыс. руб.</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Произведены расходы с учетом целевого финансирования:</w:t>
      </w:r>
    </w:p>
    <w:p w:rsidR="007135EE" w:rsidRPr="008B3AC8" w:rsidRDefault="007135EE" w:rsidP="007135EE">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992,6 тыс. руб</w:t>
      </w:r>
      <w:r w:rsidRPr="008B3AC8">
        <w:rPr>
          <w:rFonts w:ascii="Times New Roman" w:eastAsia="Times New Roman" w:hAnsi="Times New Roman" w:cs="Times New Roman"/>
          <w:sz w:val="28"/>
          <w:szCs w:val="28"/>
          <w:lang w:eastAsia="ru-RU"/>
        </w:rPr>
        <w:t xml:space="preserve">. - реализация программы формирования современной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городской среды.</w:t>
      </w:r>
    </w:p>
    <w:p w:rsidR="007135EE" w:rsidRPr="007135EE" w:rsidRDefault="007135EE" w:rsidP="007135EE">
      <w:pPr>
        <w:spacing w:after="0" w:line="240" w:lineRule="auto"/>
        <w:jc w:val="both"/>
        <w:rPr>
          <w:rFonts w:ascii="Times New Roman" w:eastAsia="Times New Roman" w:hAnsi="Times New Roman" w:cs="Times New Roman"/>
          <w:sz w:val="26"/>
          <w:szCs w:val="26"/>
          <w:lang w:eastAsia="ru-RU"/>
        </w:rPr>
      </w:pPr>
      <w:r w:rsidRPr="007135EE">
        <w:rPr>
          <w:rFonts w:ascii="Times New Roman" w:eastAsia="Times New Roman" w:hAnsi="Times New Roman" w:cs="Times New Roman"/>
          <w:sz w:val="26"/>
          <w:szCs w:val="26"/>
          <w:lang w:eastAsia="ru-RU"/>
        </w:rPr>
        <w:t xml:space="preserve"> </w:t>
      </w:r>
    </w:p>
    <w:tbl>
      <w:tblPr>
        <w:tblStyle w:val="a7"/>
        <w:tblW w:w="0" w:type="auto"/>
        <w:tblLook w:val="04A0" w:firstRow="1" w:lastRow="0" w:firstColumn="1" w:lastColumn="0" w:noHBand="0" w:noVBand="1"/>
      </w:tblPr>
      <w:tblGrid>
        <w:gridCol w:w="530"/>
        <w:gridCol w:w="3599"/>
        <w:gridCol w:w="1640"/>
        <w:gridCol w:w="1171"/>
        <w:gridCol w:w="1132"/>
        <w:gridCol w:w="1273"/>
      </w:tblGrid>
      <w:tr w:rsidR="007135EE" w:rsidRPr="007135EE" w:rsidTr="007135EE">
        <w:trPr>
          <w:trHeight w:val="275"/>
        </w:trPr>
        <w:tc>
          <w:tcPr>
            <w:tcW w:w="534" w:type="dxa"/>
            <w:vMerge w:val="restart"/>
            <w:vAlign w:val="center"/>
          </w:tcPr>
          <w:p w:rsidR="007135EE" w:rsidRPr="007135EE" w:rsidRDefault="007135EE" w:rsidP="007135EE">
            <w:pPr>
              <w:jc w:val="center"/>
              <w:rPr>
                <w:b/>
                <w:sz w:val="21"/>
                <w:szCs w:val="21"/>
              </w:rPr>
            </w:pPr>
            <w:r w:rsidRPr="007135EE">
              <w:rPr>
                <w:b/>
                <w:sz w:val="21"/>
                <w:szCs w:val="21"/>
              </w:rPr>
              <w:t>№ п/п</w:t>
            </w:r>
          </w:p>
        </w:tc>
        <w:tc>
          <w:tcPr>
            <w:tcW w:w="4110" w:type="dxa"/>
            <w:vMerge w:val="restart"/>
          </w:tcPr>
          <w:p w:rsidR="007135EE" w:rsidRPr="007135EE" w:rsidRDefault="007135EE" w:rsidP="007135EE">
            <w:pPr>
              <w:jc w:val="both"/>
              <w:rPr>
                <w:b/>
                <w:sz w:val="21"/>
                <w:szCs w:val="21"/>
              </w:rPr>
            </w:pPr>
            <w:r w:rsidRPr="007135EE">
              <w:rPr>
                <w:b/>
                <w:sz w:val="21"/>
                <w:szCs w:val="21"/>
              </w:rPr>
              <w:t>Подрядчик - ООО «Основа Сибири»</w:t>
            </w:r>
          </w:p>
          <w:p w:rsidR="007135EE" w:rsidRPr="007135EE" w:rsidRDefault="007135EE" w:rsidP="007135EE">
            <w:pPr>
              <w:jc w:val="both"/>
              <w:rPr>
                <w:b/>
                <w:sz w:val="21"/>
                <w:szCs w:val="21"/>
              </w:rPr>
            </w:pPr>
            <w:r w:rsidRPr="007135EE">
              <w:rPr>
                <w:b/>
                <w:sz w:val="21"/>
                <w:szCs w:val="21"/>
              </w:rPr>
              <w:t xml:space="preserve"> г. Новосибирск (Богаченко М. В.):</w:t>
            </w:r>
          </w:p>
        </w:tc>
        <w:tc>
          <w:tcPr>
            <w:tcW w:w="1791" w:type="dxa"/>
            <w:vMerge w:val="restart"/>
            <w:vAlign w:val="center"/>
          </w:tcPr>
          <w:p w:rsidR="007135EE" w:rsidRPr="007135EE" w:rsidRDefault="007135EE" w:rsidP="007135EE">
            <w:pPr>
              <w:jc w:val="center"/>
              <w:rPr>
                <w:b/>
                <w:sz w:val="21"/>
                <w:szCs w:val="21"/>
              </w:rPr>
            </w:pPr>
            <w:r w:rsidRPr="007135EE">
              <w:rPr>
                <w:b/>
                <w:sz w:val="21"/>
                <w:szCs w:val="21"/>
              </w:rPr>
              <w:t>Вид работ</w:t>
            </w:r>
          </w:p>
        </w:tc>
        <w:tc>
          <w:tcPr>
            <w:tcW w:w="2526" w:type="dxa"/>
            <w:gridSpan w:val="2"/>
            <w:vAlign w:val="center"/>
          </w:tcPr>
          <w:p w:rsidR="007135EE" w:rsidRPr="007135EE" w:rsidRDefault="007135EE" w:rsidP="007135EE">
            <w:pPr>
              <w:jc w:val="center"/>
              <w:rPr>
                <w:b/>
                <w:sz w:val="21"/>
                <w:szCs w:val="21"/>
              </w:rPr>
            </w:pPr>
            <w:r w:rsidRPr="007135EE">
              <w:rPr>
                <w:b/>
                <w:sz w:val="21"/>
                <w:szCs w:val="21"/>
              </w:rPr>
              <w:t>Объем работ (м</w:t>
            </w:r>
            <w:r w:rsidRPr="007135EE">
              <w:rPr>
                <w:b/>
                <w:sz w:val="21"/>
                <w:szCs w:val="21"/>
                <w:vertAlign w:val="superscript"/>
              </w:rPr>
              <w:t>2</w:t>
            </w:r>
            <w:r w:rsidRPr="007135EE">
              <w:rPr>
                <w:b/>
                <w:sz w:val="21"/>
                <w:szCs w:val="21"/>
              </w:rPr>
              <w:t>)</w:t>
            </w:r>
          </w:p>
        </w:tc>
        <w:tc>
          <w:tcPr>
            <w:tcW w:w="1318" w:type="dxa"/>
            <w:vMerge w:val="restart"/>
            <w:vAlign w:val="center"/>
          </w:tcPr>
          <w:p w:rsidR="007135EE" w:rsidRPr="007135EE" w:rsidRDefault="007135EE" w:rsidP="007135EE">
            <w:pPr>
              <w:jc w:val="center"/>
              <w:rPr>
                <w:b/>
                <w:sz w:val="21"/>
                <w:szCs w:val="21"/>
              </w:rPr>
            </w:pPr>
            <w:r w:rsidRPr="007135EE">
              <w:rPr>
                <w:b/>
                <w:sz w:val="21"/>
                <w:szCs w:val="21"/>
              </w:rPr>
              <w:t>Сумма (руб.)</w:t>
            </w:r>
          </w:p>
        </w:tc>
      </w:tr>
      <w:tr w:rsidR="007135EE" w:rsidRPr="007135EE" w:rsidTr="007135EE">
        <w:trPr>
          <w:trHeight w:val="213"/>
        </w:trPr>
        <w:tc>
          <w:tcPr>
            <w:tcW w:w="534" w:type="dxa"/>
            <w:vMerge/>
            <w:vAlign w:val="center"/>
          </w:tcPr>
          <w:p w:rsidR="007135EE" w:rsidRPr="007135EE" w:rsidRDefault="007135EE" w:rsidP="007135EE">
            <w:pPr>
              <w:jc w:val="center"/>
              <w:rPr>
                <w:sz w:val="21"/>
                <w:szCs w:val="21"/>
              </w:rPr>
            </w:pPr>
          </w:p>
        </w:tc>
        <w:tc>
          <w:tcPr>
            <w:tcW w:w="4110" w:type="dxa"/>
            <w:vMerge/>
          </w:tcPr>
          <w:p w:rsidR="007135EE" w:rsidRPr="007135EE" w:rsidRDefault="007135EE" w:rsidP="007135EE">
            <w:pPr>
              <w:jc w:val="both"/>
              <w:rPr>
                <w:sz w:val="21"/>
                <w:szCs w:val="21"/>
              </w:rPr>
            </w:pPr>
          </w:p>
        </w:tc>
        <w:tc>
          <w:tcPr>
            <w:tcW w:w="1791" w:type="dxa"/>
            <w:vMerge/>
          </w:tcPr>
          <w:p w:rsidR="007135EE" w:rsidRPr="007135EE" w:rsidRDefault="007135EE" w:rsidP="007135EE">
            <w:pPr>
              <w:jc w:val="both"/>
              <w:rPr>
                <w:sz w:val="21"/>
                <w:szCs w:val="21"/>
              </w:rPr>
            </w:pPr>
          </w:p>
        </w:tc>
        <w:tc>
          <w:tcPr>
            <w:tcW w:w="1274" w:type="dxa"/>
            <w:vAlign w:val="center"/>
          </w:tcPr>
          <w:p w:rsidR="007135EE" w:rsidRPr="007135EE" w:rsidRDefault="007135EE" w:rsidP="007135EE">
            <w:pPr>
              <w:jc w:val="center"/>
              <w:rPr>
                <w:b/>
                <w:sz w:val="21"/>
                <w:szCs w:val="21"/>
              </w:rPr>
            </w:pPr>
            <w:r w:rsidRPr="007135EE">
              <w:rPr>
                <w:b/>
                <w:sz w:val="21"/>
                <w:szCs w:val="21"/>
              </w:rPr>
              <w:t>план</w:t>
            </w:r>
          </w:p>
        </w:tc>
        <w:tc>
          <w:tcPr>
            <w:tcW w:w="1252" w:type="dxa"/>
            <w:vAlign w:val="center"/>
          </w:tcPr>
          <w:p w:rsidR="007135EE" w:rsidRPr="007135EE" w:rsidRDefault="007135EE" w:rsidP="007135EE">
            <w:pPr>
              <w:jc w:val="center"/>
              <w:rPr>
                <w:b/>
                <w:sz w:val="21"/>
                <w:szCs w:val="21"/>
              </w:rPr>
            </w:pPr>
            <w:r w:rsidRPr="007135EE">
              <w:rPr>
                <w:b/>
                <w:sz w:val="21"/>
                <w:szCs w:val="21"/>
              </w:rPr>
              <w:t>факт</w:t>
            </w:r>
          </w:p>
        </w:tc>
        <w:tc>
          <w:tcPr>
            <w:tcW w:w="1318" w:type="dxa"/>
            <w:vMerge/>
            <w:vAlign w:val="center"/>
          </w:tcPr>
          <w:p w:rsidR="007135EE" w:rsidRPr="007135EE" w:rsidRDefault="007135EE" w:rsidP="007135EE">
            <w:pPr>
              <w:jc w:val="center"/>
              <w:rPr>
                <w:sz w:val="21"/>
                <w:szCs w:val="21"/>
              </w:rPr>
            </w:pPr>
          </w:p>
        </w:tc>
      </w:tr>
      <w:tr w:rsidR="007135EE" w:rsidRPr="007135EE" w:rsidTr="007135EE">
        <w:tc>
          <w:tcPr>
            <w:tcW w:w="534" w:type="dxa"/>
            <w:vAlign w:val="center"/>
          </w:tcPr>
          <w:p w:rsidR="007135EE" w:rsidRPr="007135EE" w:rsidRDefault="007135EE" w:rsidP="007135EE">
            <w:pPr>
              <w:jc w:val="center"/>
              <w:rPr>
                <w:sz w:val="21"/>
                <w:szCs w:val="21"/>
              </w:rPr>
            </w:pPr>
            <w:r w:rsidRPr="007135EE">
              <w:rPr>
                <w:sz w:val="21"/>
                <w:szCs w:val="21"/>
              </w:rPr>
              <w:t>1.</w:t>
            </w:r>
          </w:p>
        </w:tc>
        <w:tc>
          <w:tcPr>
            <w:tcW w:w="4110" w:type="dxa"/>
            <w:vAlign w:val="center"/>
          </w:tcPr>
          <w:p w:rsidR="008B3AC8" w:rsidRDefault="007135EE" w:rsidP="007135EE">
            <w:pPr>
              <w:rPr>
                <w:sz w:val="21"/>
                <w:szCs w:val="21"/>
              </w:rPr>
            </w:pPr>
            <w:r w:rsidRPr="007135EE">
              <w:rPr>
                <w:sz w:val="21"/>
                <w:szCs w:val="21"/>
              </w:rPr>
              <w:t>Благоустройство дворовой территории</w:t>
            </w:r>
          </w:p>
          <w:p w:rsidR="007135EE" w:rsidRPr="007135EE" w:rsidRDefault="007135EE" w:rsidP="007135EE">
            <w:pPr>
              <w:rPr>
                <w:sz w:val="21"/>
                <w:szCs w:val="21"/>
              </w:rPr>
            </w:pPr>
            <w:r w:rsidRPr="007135EE">
              <w:rPr>
                <w:sz w:val="21"/>
                <w:szCs w:val="21"/>
              </w:rPr>
              <w:t xml:space="preserve"> </w:t>
            </w:r>
            <w:proofErr w:type="gramStart"/>
            <w:r w:rsidR="008B3AC8">
              <w:rPr>
                <w:sz w:val="21"/>
                <w:szCs w:val="21"/>
              </w:rPr>
              <w:t>(</w:t>
            </w:r>
            <w:r w:rsidRPr="007135EE">
              <w:rPr>
                <w:sz w:val="21"/>
                <w:szCs w:val="21"/>
              </w:rPr>
              <w:t xml:space="preserve"> ул.</w:t>
            </w:r>
            <w:proofErr w:type="gramEnd"/>
            <w:r w:rsidRPr="007135EE">
              <w:rPr>
                <w:sz w:val="21"/>
                <w:szCs w:val="21"/>
              </w:rPr>
              <w:t xml:space="preserve"> Таллинская, д.10 и д.1</w:t>
            </w:r>
            <w:r w:rsidR="008B3AC8">
              <w:rPr>
                <w:sz w:val="21"/>
                <w:szCs w:val="21"/>
              </w:rPr>
              <w:t>)</w:t>
            </w:r>
            <w:r w:rsidRPr="007135EE">
              <w:rPr>
                <w:sz w:val="21"/>
                <w:szCs w:val="21"/>
              </w:rPr>
              <w:t>1.</w:t>
            </w:r>
          </w:p>
        </w:tc>
        <w:tc>
          <w:tcPr>
            <w:tcW w:w="1791" w:type="dxa"/>
          </w:tcPr>
          <w:p w:rsidR="007135EE" w:rsidRPr="007135EE" w:rsidRDefault="007135EE" w:rsidP="007135EE">
            <w:pPr>
              <w:jc w:val="both"/>
              <w:rPr>
                <w:sz w:val="21"/>
                <w:szCs w:val="21"/>
              </w:rPr>
            </w:pPr>
            <w:r w:rsidRPr="007135EE">
              <w:rPr>
                <w:sz w:val="21"/>
                <w:szCs w:val="21"/>
              </w:rPr>
              <w:t>Бетонные работы</w:t>
            </w:r>
          </w:p>
        </w:tc>
        <w:tc>
          <w:tcPr>
            <w:tcW w:w="1274" w:type="dxa"/>
            <w:vAlign w:val="center"/>
          </w:tcPr>
          <w:p w:rsidR="007135EE" w:rsidRPr="007135EE" w:rsidRDefault="007135EE" w:rsidP="007135EE">
            <w:pPr>
              <w:jc w:val="center"/>
              <w:rPr>
                <w:sz w:val="21"/>
                <w:szCs w:val="21"/>
              </w:rPr>
            </w:pPr>
            <w:r w:rsidRPr="007135EE">
              <w:rPr>
                <w:sz w:val="21"/>
                <w:szCs w:val="21"/>
              </w:rPr>
              <w:t>302,4</w:t>
            </w:r>
          </w:p>
        </w:tc>
        <w:tc>
          <w:tcPr>
            <w:tcW w:w="1252" w:type="dxa"/>
            <w:vAlign w:val="center"/>
          </w:tcPr>
          <w:p w:rsidR="007135EE" w:rsidRPr="007135EE" w:rsidRDefault="007135EE" w:rsidP="007135EE">
            <w:pPr>
              <w:jc w:val="center"/>
              <w:rPr>
                <w:sz w:val="21"/>
                <w:szCs w:val="21"/>
              </w:rPr>
            </w:pPr>
            <w:r w:rsidRPr="007135EE">
              <w:rPr>
                <w:sz w:val="21"/>
                <w:szCs w:val="21"/>
              </w:rPr>
              <w:t>340</w:t>
            </w:r>
          </w:p>
        </w:tc>
        <w:tc>
          <w:tcPr>
            <w:tcW w:w="1318" w:type="dxa"/>
            <w:vAlign w:val="center"/>
          </w:tcPr>
          <w:p w:rsidR="007135EE" w:rsidRPr="007135EE" w:rsidRDefault="007135EE" w:rsidP="007135EE">
            <w:pPr>
              <w:jc w:val="center"/>
              <w:rPr>
                <w:sz w:val="21"/>
                <w:szCs w:val="21"/>
              </w:rPr>
            </w:pPr>
            <w:r w:rsidRPr="007135EE">
              <w:rPr>
                <w:sz w:val="21"/>
                <w:szCs w:val="21"/>
              </w:rPr>
              <w:t>472353,20</w:t>
            </w:r>
          </w:p>
        </w:tc>
      </w:tr>
      <w:tr w:rsidR="007135EE" w:rsidRPr="007135EE" w:rsidTr="007135EE">
        <w:tc>
          <w:tcPr>
            <w:tcW w:w="534" w:type="dxa"/>
            <w:vAlign w:val="center"/>
          </w:tcPr>
          <w:p w:rsidR="007135EE" w:rsidRPr="007135EE" w:rsidRDefault="007135EE" w:rsidP="007135EE">
            <w:pPr>
              <w:jc w:val="center"/>
              <w:rPr>
                <w:sz w:val="21"/>
                <w:szCs w:val="21"/>
              </w:rPr>
            </w:pPr>
            <w:r w:rsidRPr="007135EE">
              <w:rPr>
                <w:sz w:val="21"/>
                <w:szCs w:val="21"/>
              </w:rPr>
              <w:lastRenderedPageBreak/>
              <w:t>2.</w:t>
            </w:r>
          </w:p>
        </w:tc>
        <w:tc>
          <w:tcPr>
            <w:tcW w:w="4110" w:type="dxa"/>
            <w:vAlign w:val="center"/>
          </w:tcPr>
          <w:p w:rsidR="007135EE" w:rsidRPr="007135EE" w:rsidRDefault="007135EE" w:rsidP="007135EE">
            <w:pPr>
              <w:rPr>
                <w:sz w:val="21"/>
                <w:szCs w:val="21"/>
              </w:rPr>
            </w:pPr>
            <w:r w:rsidRPr="007135EE">
              <w:rPr>
                <w:sz w:val="21"/>
                <w:szCs w:val="21"/>
              </w:rPr>
              <w:t>Благоустройство центральной площади</w:t>
            </w:r>
          </w:p>
        </w:tc>
        <w:tc>
          <w:tcPr>
            <w:tcW w:w="1791" w:type="dxa"/>
          </w:tcPr>
          <w:p w:rsidR="007135EE" w:rsidRPr="007135EE" w:rsidRDefault="007135EE" w:rsidP="007135EE">
            <w:pPr>
              <w:jc w:val="both"/>
              <w:rPr>
                <w:sz w:val="21"/>
                <w:szCs w:val="21"/>
              </w:rPr>
            </w:pPr>
            <w:r w:rsidRPr="007135EE">
              <w:rPr>
                <w:sz w:val="21"/>
                <w:szCs w:val="21"/>
              </w:rPr>
              <w:t>Бетонные работы</w:t>
            </w:r>
          </w:p>
        </w:tc>
        <w:tc>
          <w:tcPr>
            <w:tcW w:w="1274" w:type="dxa"/>
            <w:vAlign w:val="center"/>
          </w:tcPr>
          <w:p w:rsidR="007135EE" w:rsidRPr="007135EE" w:rsidRDefault="007135EE" w:rsidP="007135EE">
            <w:pPr>
              <w:jc w:val="center"/>
              <w:rPr>
                <w:sz w:val="21"/>
                <w:szCs w:val="21"/>
              </w:rPr>
            </w:pPr>
            <w:r w:rsidRPr="007135EE">
              <w:rPr>
                <w:sz w:val="21"/>
                <w:szCs w:val="21"/>
              </w:rPr>
              <w:t>326,77</w:t>
            </w:r>
          </w:p>
        </w:tc>
        <w:tc>
          <w:tcPr>
            <w:tcW w:w="1252" w:type="dxa"/>
            <w:vAlign w:val="center"/>
          </w:tcPr>
          <w:p w:rsidR="007135EE" w:rsidRPr="007135EE" w:rsidRDefault="007135EE" w:rsidP="007135EE">
            <w:pPr>
              <w:jc w:val="center"/>
              <w:rPr>
                <w:sz w:val="21"/>
                <w:szCs w:val="21"/>
              </w:rPr>
            </w:pPr>
            <w:r w:rsidRPr="007135EE">
              <w:rPr>
                <w:sz w:val="21"/>
                <w:szCs w:val="21"/>
              </w:rPr>
              <w:t>299,7</w:t>
            </w:r>
          </w:p>
        </w:tc>
        <w:tc>
          <w:tcPr>
            <w:tcW w:w="1318" w:type="dxa"/>
            <w:vAlign w:val="center"/>
          </w:tcPr>
          <w:p w:rsidR="007135EE" w:rsidRPr="007135EE" w:rsidRDefault="007135EE" w:rsidP="007135EE">
            <w:pPr>
              <w:jc w:val="center"/>
              <w:rPr>
                <w:sz w:val="21"/>
                <w:szCs w:val="21"/>
              </w:rPr>
            </w:pPr>
            <w:r w:rsidRPr="007135EE">
              <w:rPr>
                <w:sz w:val="21"/>
                <w:szCs w:val="21"/>
              </w:rPr>
              <w:t>515248,65</w:t>
            </w:r>
          </w:p>
        </w:tc>
      </w:tr>
      <w:tr w:rsidR="007135EE" w:rsidRPr="007135EE" w:rsidTr="008B3AC8">
        <w:trPr>
          <w:trHeight w:val="398"/>
        </w:trPr>
        <w:tc>
          <w:tcPr>
            <w:tcW w:w="534" w:type="dxa"/>
            <w:shd w:val="clear" w:color="auto" w:fill="EAF1DD"/>
            <w:vAlign w:val="center"/>
          </w:tcPr>
          <w:p w:rsidR="007135EE" w:rsidRPr="007135EE" w:rsidRDefault="007135EE" w:rsidP="007135EE">
            <w:pPr>
              <w:jc w:val="center"/>
              <w:rPr>
                <w:sz w:val="21"/>
                <w:szCs w:val="21"/>
              </w:rPr>
            </w:pPr>
          </w:p>
        </w:tc>
        <w:tc>
          <w:tcPr>
            <w:tcW w:w="4110" w:type="dxa"/>
            <w:shd w:val="clear" w:color="auto" w:fill="EAF1DD"/>
            <w:vAlign w:val="center"/>
          </w:tcPr>
          <w:p w:rsidR="007135EE" w:rsidRPr="007135EE" w:rsidRDefault="007135EE" w:rsidP="007135EE">
            <w:pPr>
              <w:jc w:val="center"/>
              <w:rPr>
                <w:b/>
                <w:sz w:val="21"/>
                <w:szCs w:val="21"/>
              </w:rPr>
            </w:pPr>
            <w:r w:rsidRPr="007135EE">
              <w:rPr>
                <w:b/>
                <w:sz w:val="21"/>
                <w:szCs w:val="21"/>
              </w:rPr>
              <w:t xml:space="preserve">ИТОГО </w:t>
            </w:r>
          </w:p>
        </w:tc>
        <w:tc>
          <w:tcPr>
            <w:tcW w:w="1791" w:type="dxa"/>
            <w:shd w:val="clear" w:color="auto" w:fill="EAF1DD"/>
          </w:tcPr>
          <w:p w:rsidR="007135EE" w:rsidRPr="007135EE" w:rsidRDefault="007135EE" w:rsidP="007135EE">
            <w:pPr>
              <w:jc w:val="both"/>
              <w:rPr>
                <w:b/>
                <w:sz w:val="21"/>
                <w:szCs w:val="21"/>
              </w:rPr>
            </w:pPr>
          </w:p>
        </w:tc>
        <w:tc>
          <w:tcPr>
            <w:tcW w:w="1274" w:type="dxa"/>
            <w:shd w:val="clear" w:color="auto" w:fill="EAF1DD"/>
            <w:vAlign w:val="center"/>
          </w:tcPr>
          <w:p w:rsidR="007135EE" w:rsidRPr="007135EE" w:rsidRDefault="007135EE" w:rsidP="007135EE">
            <w:pPr>
              <w:jc w:val="center"/>
              <w:rPr>
                <w:b/>
                <w:sz w:val="21"/>
                <w:szCs w:val="21"/>
              </w:rPr>
            </w:pPr>
            <w:r w:rsidRPr="007135EE">
              <w:rPr>
                <w:b/>
                <w:sz w:val="21"/>
                <w:szCs w:val="21"/>
              </w:rPr>
              <w:t>629,17 м</w:t>
            </w:r>
            <w:r w:rsidRPr="007135EE">
              <w:rPr>
                <w:b/>
                <w:sz w:val="21"/>
                <w:szCs w:val="21"/>
                <w:vertAlign w:val="superscript"/>
              </w:rPr>
              <w:t>2</w:t>
            </w:r>
          </w:p>
        </w:tc>
        <w:tc>
          <w:tcPr>
            <w:tcW w:w="1252" w:type="dxa"/>
            <w:shd w:val="clear" w:color="auto" w:fill="EAF1DD"/>
            <w:vAlign w:val="center"/>
          </w:tcPr>
          <w:p w:rsidR="007135EE" w:rsidRPr="007135EE" w:rsidRDefault="007135EE" w:rsidP="007135EE">
            <w:pPr>
              <w:jc w:val="center"/>
              <w:rPr>
                <w:b/>
                <w:sz w:val="21"/>
                <w:szCs w:val="21"/>
              </w:rPr>
            </w:pPr>
            <w:r w:rsidRPr="007135EE">
              <w:rPr>
                <w:b/>
                <w:sz w:val="21"/>
                <w:szCs w:val="21"/>
              </w:rPr>
              <w:t>639,7 м</w:t>
            </w:r>
            <w:r w:rsidRPr="007135EE">
              <w:rPr>
                <w:b/>
                <w:sz w:val="21"/>
                <w:szCs w:val="21"/>
                <w:vertAlign w:val="superscript"/>
              </w:rPr>
              <w:t>2</w:t>
            </w:r>
          </w:p>
        </w:tc>
        <w:tc>
          <w:tcPr>
            <w:tcW w:w="1318" w:type="dxa"/>
            <w:shd w:val="clear" w:color="auto" w:fill="EAF1DD"/>
            <w:vAlign w:val="center"/>
          </w:tcPr>
          <w:p w:rsidR="007135EE" w:rsidRPr="007135EE" w:rsidRDefault="007135EE" w:rsidP="007135EE">
            <w:pPr>
              <w:jc w:val="center"/>
              <w:rPr>
                <w:b/>
                <w:sz w:val="21"/>
                <w:szCs w:val="21"/>
              </w:rPr>
            </w:pPr>
            <w:r w:rsidRPr="007135EE">
              <w:rPr>
                <w:b/>
                <w:sz w:val="21"/>
                <w:szCs w:val="21"/>
              </w:rPr>
              <w:t>987601,85</w:t>
            </w:r>
          </w:p>
        </w:tc>
      </w:tr>
      <w:tr w:rsidR="007135EE" w:rsidRPr="007135EE" w:rsidTr="007135EE">
        <w:tc>
          <w:tcPr>
            <w:tcW w:w="534" w:type="dxa"/>
            <w:vAlign w:val="center"/>
          </w:tcPr>
          <w:p w:rsidR="007135EE" w:rsidRPr="007135EE" w:rsidRDefault="007135EE" w:rsidP="007135EE">
            <w:pPr>
              <w:jc w:val="center"/>
              <w:rPr>
                <w:sz w:val="21"/>
                <w:szCs w:val="21"/>
              </w:rPr>
            </w:pPr>
            <w:r w:rsidRPr="007135EE">
              <w:rPr>
                <w:sz w:val="21"/>
                <w:szCs w:val="21"/>
              </w:rPr>
              <w:t>3.</w:t>
            </w:r>
          </w:p>
        </w:tc>
        <w:tc>
          <w:tcPr>
            <w:tcW w:w="4110" w:type="dxa"/>
            <w:vAlign w:val="center"/>
          </w:tcPr>
          <w:p w:rsidR="007135EE" w:rsidRPr="007135EE" w:rsidRDefault="007135EE" w:rsidP="007135EE">
            <w:pPr>
              <w:rPr>
                <w:b/>
                <w:sz w:val="21"/>
                <w:szCs w:val="21"/>
              </w:rPr>
            </w:pPr>
            <w:r w:rsidRPr="007135EE">
              <w:rPr>
                <w:b/>
                <w:sz w:val="21"/>
                <w:szCs w:val="21"/>
              </w:rPr>
              <w:t xml:space="preserve">ИП </w:t>
            </w:r>
            <w:proofErr w:type="spellStart"/>
            <w:r w:rsidRPr="007135EE">
              <w:rPr>
                <w:b/>
                <w:sz w:val="21"/>
                <w:szCs w:val="21"/>
              </w:rPr>
              <w:t>Санжиев</w:t>
            </w:r>
            <w:proofErr w:type="spellEnd"/>
            <w:r w:rsidRPr="007135EE">
              <w:rPr>
                <w:b/>
                <w:sz w:val="21"/>
                <w:szCs w:val="21"/>
              </w:rPr>
              <w:t xml:space="preserve"> В. Н.</w:t>
            </w:r>
          </w:p>
        </w:tc>
        <w:tc>
          <w:tcPr>
            <w:tcW w:w="1791" w:type="dxa"/>
          </w:tcPr>
          <w:p w:rsidR="007135EE" w:rsidRPr="007135EE" w:rsidRDefault="007135EE" w:rsidP="008B3AC8">
            <w:pPr>
              <w:rPr>
                <w:sz w:val="21"/>
                <w:szCs w:val="21"/>
              </w:rPr>
            </w:pPr>
            <w:r w:rsidRPr="007135EE">
              <w:rPr>
                <w:sz w:val="21"/>
                <w:szCs w:val="21"/>
              </w:rPr>
              <w:t>Урна для мусора</w:t>
            </w:r>
          </w:p>
        </w:tc>
        <w:tc>
          <w:tcPr>
            <w:tcW w:w="1274" w:type="dxa"/>
            <w:vAlign w:val="center"/>
          </w:tcPr>
          <w:p w:rsidR="007135EE" w:rsidRPr="007135EE" w:rsidRDefault="007135EE" w:rsidP="007135EE">
            <w:pPr>
              <w:jc w:val="center"/>
              <w:rPr>
                <w:sz w:val="21"/>
                <w:szCs w:val="21"/>
              </w:rPr>
            </w:pPr>
            <w:r w:rsidRPr="007135EE">
              <w:rPr>
                <w:sz w:val="21"/>
                <w:szCs w:val="21"/>
              </w:rPr>
              <w:t>1 шт.</w:t>
            </w:r>
          </w:p>
        </w:tc>
        <w:tc>
          <w:tcPr>
            <w:tcW w:w="1252" w:type="dxa"/>
            <w:vAlign w:val="center"/>
          </w:tcPr>
          <w:p w:rsidR="007135EE" w:rsidRPr="007135EE" w:rsidRDefault="007135EE" w:rsidP="007135EE">
            <w:pPr>
              <w:jc w:val="center"/>
              <w:rPr>
                <w:sz w:val="21"/>
                <w:szCs w:val="21"/>
              </w:rPr>
            </w:pPr>
            <w:r w:rsidRPr="007135EE">
              <w:rPr>
                <w:sz w:val="21"/>
                <w:szCs w:val="21"/>
              </w:rPr>
              <w:t>1 шт.</w:t>
            </w:r>
          </w:p>
        </w:tc>
        <w:tc>
          <w:tcPr>
            <w:tcW w:w="1318" w:type="dxa"/>
            <w:vAlign w:val="center"/>
          </w:tcPr>
          <w:p w:rsidR="007135EE" w:rsidRPr="007135EE" w:rsidRDefault="007135EE" w:rsidP="007135EE">
            <w:pPr>
              <w:jc w:val="center"/>
              <w:rPr>
                <w:sz w:val="21"/>
                <w:szCs w:val="21"/>
              </w:rPr>
            </w:pPr>
            <w:r w:rsidRPr="007135EE">
              <w:rPr>
                <w:sz w:val="21"/>
                <w:szCs w:val="21"/>
              </w:rPr>
              <w:t>5032,63</w:t>
            </w:r>
          </w:p>
        </w:tc>
      </w:tr>
      <w:tr w:rsidR="007135EE" w:rsidRPr="007135EE" w:rsidTr="008B3AC8">
        <w:trPr>
          <w:trHeight w:val="353"/>
        </w:trPr>
        <w:tc>
          <w:tcPr>
            <w:tcW w:w="534" w:type="dxa"/>
            <w:shd w:val="clear" w:color="auto" w:fill="EAF1DD"/>
            <w:vAlign w:val="center"/>
          </w:tcPr>
          <w:p w:rsidR="007135EE" w:rsidRPr="007135EE" w:rsidRDefault="007135EE" w:rsidP="007135EE">
            <w:pPr>
              <w:jc w:val="center"/>
              <w:rPr>
                <w:sz w:val="21"/>
                <w:szCs w:val="21"/>
              </w:rPr>
            </w:pPr>
          </w:p>
        </w:tc>
        <w:tc>
          <w:tcPr>
            <w:tcW w:w="4110" w:type="dxa"/>
            <w:shd w:val="clear" w:color="auto" w:fill="EAF1DD"/>
            <w:vAlign w:val="center"/>
          </w:tcPr>
          <w:p w:rsidR="007135EE" w:rsidRPr="007135EE" w:rsidRDefault="007135EE" w:rsidP="007135EE">
            <w:pPr>
              <w:jc w:val="center"/>
              <w:rPr>
                <w:b/>
                <w:sz w:val="21"/>
                <w:szCs w:val="21"/>
              </w:rPr>
            </w:pPr>
            <w:r w:rsidRPr="007135EE">
              <w:rPr>
                <w:b/>
                <w:sz w:val="21"/>
                <w:szCs w:val="21"/>
              </w:rPr>
              <w:t>ВСЕГО</w:t>
            </w:r>
          </w:p>
        </w:tc>
        <w:tc>
          <w:tcPr>
            <w:tcW w:w="1791" w:type="dxa"/>
            <w:shd w:val="clear" w:color="auto" w:fill="EAF1DD"/>
            <w:vAlign w:val="center"/>
          </w:tcPr>
          <w:p w:rsidR="007135EE" w:rsidRPr="007135EE" w:rsidRDefault="007135EE" w:rsidP="007135EE">
            <w:pPr>
              <w:jc w:val="center"/>
              <w:rPr>
                <w:b/>
                <w:sz w:val="21"/>
                <w:szCs w:val="21"/>
              </w:rPr>
            </w:pPr>
          </w:p>
        </w:tc>
        <w:tc>
          <w:tcPr>
            <w:tcW w:w="1274" w:type="dxa"/>
            <w:shd w:val="clear" w:color="auto" w:fill="EAF1DD"/>
            <w:vAlign w:val="center"/>
          </w:tcPr>
          <w:p w:rsidR="007135EE" w:rsidRPr="007135EE" w:rsidRDefault="007135EE" w:rsidP="007135EE">
            <w:pPr>
              <w:jc w:val="center"/>
              <w:rPr>
                <w:b/>
                <w:sz w:val="21"/>
                <w:szCs w:val="21"/>
              </w:rPr>
            </w:pPr>
          </w:p>
        </w:tc>
        <w:tc>
          <w:tcPr>
            <w:tcW w:w="1252" w:type="dxa"/>
            <w:shd w:val="clear" w:color="auto" w:fill="EAF1DD"/>
            <w:vAlign w:val="center"/>
          </w:tcPr>
          <w:p w:rsidR="007135EE" w:rsidRPr="007135EE" w:rsidRDefault="007135EE" w:rsidP="007135EE">
            <w:pPr>
              <w:jc w:val="center"/>
              <w:rPr>
                <w:b/>
                <w:sz w:val="21"/>
                <w:szCs w:val="21"/>
              </w:rPr>
            </w:pPr>
          </w:p>
        </w:tc>
        <w:tc>
          <w:tcPr>
            <w:tcW w:w="1318" w:type="dxa"/>
            <w:shd w:val="clear" w:color="auto" w:fill="EAF1DD"/>
            <w:vAlign w:val="center"/>
          </w:tcPr>
          <w:p w:rsidR="007135EE" w:rsidRPr="007135EE" w:rsidRDefault="007135EE" w:rsidP="007135EE">
            <w:pPr>
              <w:jc w:val="center"/>
              <w:rPr>
                <w:b/>
                <w:sz w:val="21"/>
                <w:szCs w:val="21"/>
              </w:rPr>
            </w:pPr>
            <w:r w:rsidRPr="007135EE">
              <w:rPr>
                <w:b/>
                <w:sz w:val="21"/>
                <w:szCs w:val="21"/>
              </w:rPr>
              <w:t>992 634,48</w:t>
            </w:r>
          </w:p>
        </w:tc>
      </w:tr>
    </w:tbl>
    <w:p w:rsidR="007135EE" w:rsidRPr="007135EE" w:rsidRDefault="007135EE" w:rsidP="007135EE">
      <w:pPr>
        <w:spacing w:after="0" w:line="240" w:lineRule="auto"/>
        <w:jc w:val="both"/>
        <w:rPr>
          <w:rFonts w:ascii="Times New Roman" w:eastAsia="Times New Roman" w:hAnsi="Times New Roman" w:cs="Times New Roman"/>
          <w:sz w:val="26"/>
          <w:szCs w:val="26"/>
          <w:lang w:eastAsia="ru-RU"/>
        </w:rPr>
      </w:pPr>
    </w:p>
    <w:p w:rsidR="007135EE" w:rsidRPr="008B3AC8" w:rsidRDefault="007135EE" w:rsidP="007135EE">
      <w:pPr>
        <w:numPr>
          <w:ilvl w:val="0"/>
          <w:numId w:val="17"/>
        </w:numPr>
        <w:spacing w:after="0" w:line="240" w:lineRule="auto"/>
        <w:contextualSpacing/>
        <w:jc w:val="both"/>
        <w:rPr>
          <w:rFonts w:ascii="Times New Roman" w:eastAsia="Times New Roman" w:hAnsi="Times New Roman" w:cs="Times New Roman"/>
          <w:b/>
          <w:sz w:val="28"/>
          <w:szCs w:val="28"/>
          <w:lang w:eastAsia="ru-RU"/>
        </w:rPr>
      </w:pPr>
      <w:r w:rsidRPr="008B3AC8">
        <w:rPr>
          <w:rFonts w:ascii="Times New Roman" w:eastAsia="Times New Roman" w:hAnsi="Times New Roman" w:cs="Times New Roman"/>
          <w:b/>
          <w:sz w:val="28"/>
          <w:szCs w:val="28"/>
          <w:lang w:eastAsia="ru-RU"/>
        </w:rPr>
        <w:t xml:space="preserve">470,0 тыс. руб. - </w:t>
      </w:r>
      <w:r w:rsidRPr="008B3AC8">
        <w:rPr>
          <w:rFonts w:ascii="Times New Roman" w:eastAsia="Times New Roman" w:hAnsi="Times New Roman" w:cs="Times New Roman"/>
          <w:sz w:val="28"/>
          <w:szCs w:val="28"/>
          <w:lang w:eastAsia="ru-RU"/>
        </w:rPr>
        <w:t xml:space="preserve">поощрение победителей республиканского конкурса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«Лучшее территориальное общественное самоуправление» </w:t>
      </w:r>
      <w:r w:rsidRPr="008B3AC8">
        <w:rPr>
          <w:rFonts w:ascii="Times New Roman" w:eastAsia="Times New Roman" w:hAnsi="Times New Roman" w:cs="Times New Roman"/>
          <w:i/>
          <w:sz w:val="28"/>
          <w:szCs w:val="28"/>
          <w:lang w:eastAsia="ru-RU"/>
        </w:rPr>
        <w:t>(ТОС «Мишутка» - 80,0 тыс. руб., ТОС «Наш дворик» - 150,0 тыс. руб., ТОС «Вместе» - 200,0</w:t>
      </w:r>
      <w:r w:rsidR="000338E6">
        <w:rPr>
          <w:rFonts w:ascii="Times New Roman" w:eastAsia="Times New Roman" w:hAnsi="Times New Roman" w:cs="Times New Roman"/>
          <w:i/>
          <w:sz w:val="28"/>
          <w:szCs w:val="28"/>
          <w:lang w:eastAsia="ru-RU"/>
        </w:rPr>
        <w:t xml:space="preserve"> </w:t>
      </w:r>
      <w:r w:rsidRPr="008B3AC8">
        <w:rPr>
          <w:rFonts w:ascii="Times New Roman" w:eastAsia="Times New Roman" w:hAnsi="Times New Roman" w:cs="Times New Roman"/>
          <w:i/>
          <w:sz w:val="28"/>
          <w:szCs w:val="28"/>
          <w:lang w:eastAsia="ru-RU"/>
        </w:rPr>
        <w:t>тыс. руб., ТОС «Хозяйки» - 40,0 тыс. руб.)</w:t>
      </w:r>
      <w:r w:rsidRPr="008B3AC8">
        <w:rPr>
          <w:rFonts w:ascii="Times New Roman" w:eastAsia="Times New Roman" w:hAnsi="Times New Roman" w:cs="Times New Roman"/>
          <w:sz w:val="28"/>
          <w:szCs w:val="28"/>
          <w:lang w:eastAsia="ru-RU"/>
        </w:rPr>
        <w:t xml:space="preserve">. </w:t>
      </w:r>
    </w:p>
    <w:p w:rsidR="007135EE" w:rsidRPr="008B3AC8" w:rsidRDefault="007135EE" w:rsidP="007135EE">
      <w:pPr>
        <w:spacing w:after="0" w:line="240" w:lineRule="auto"/>
        <w:jc w:val="both"/>
        <w:rPr>
          <w:rFonts w:ascii="Times New Roman" w:eastAsia="Times New Roman" w:hAnsi="Times New Roman" w:cs="Times New Roman"/>
          <w:b/>
          <w:sz w:val="28"/>
          <w:szCs w:val="28"/>
          <w:lang w:eastAsia="ru-RU"/>
        </w:rPr>
      </w:pPr>
    </w:p>
    <w:p w:rsidR="003F0C1A" w:rsidRDefault="007135EE" w:rsidP="00CD7DD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3F0C1A">
        <w:rPr>
          <w:rFonts w:ascii="Times New Roman" w:eastAsia="Times New Roman" w:hAnsi="Times New Roman" w:cs="Times New Roman"/>
          <w:b/>
          <w:sz w:val="28"/>
          <w:szCs w:val="28"/>
          <w:lang w:eastAsia="ru-RU"/>
        </w:rPr>
        <w:t>578,9 тыс. руб</w:t>
      </w:r>
      <w:r w:rsidRPr="003F0C1A">
        <w:rPr>
          <w:rFonts w:ascii="Times New Roman" w:eastAsia="Times New Roman" w:hAnsi="Times New Roman" w:cs="Times New Roman"/>
          <w:sz w:val="28"/>
          <w:szCs w:val="28"/>
          <w:lang w:eastAsia="ru-RU"/>
        </w:rPr>
        <w:t xml:space="preserve">. – произведен ямочный ремонт асфальтобетонных </w:t>
      </w:r>
    </w:p>
    <w:p w:rsidR="007135EE" w:rsidRPr="003F0C1A" w:rsidRDefault="007135EE" w:rsidP="003F0C1A">
      <w:pPr>
        <w:spacing w:after="0" w:line="240" w:lineRule="auto"/>
        <w:contextualSpacing/>
        <w:jc w:val="both"/>
        <w:rPr>
          <w:rFonts w:ascii="Times New Roman" w:eastAsia="Times New Roman" w:hAnsi="Times New Roman" w:cs="Times New Roman"/>
          <w:sz w:val="28"/>
          <w:szCs w:val="28"/>
          <w:lang w:eastAsia="ru-RU"/>
        </w:rPr>
      </w:pPr>
      <w:r w:rsidRPr="003F0C1A">
        <w:rPr>
          <w:rFonts w:ascii="Times New Roman" w:eastAsia="Times New Roman" w:hAnsi="Times New Roman" w:cs="Times New Roman"/>
          <w:sz w:val="28"/>
          <w:szCs w:val="28"/>
          <w:lang w:eastAsia="ru-RU"/>
        </w:rPr>
        <w:t xml:space="preserve">покрытий дорог поселения по ул. Центральная и ул. Вокзальная общей площадью 130,0 кв. м.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Для обеспечения безопасности дорожного движения и аварийно-восстановительных работ были выделены средства из республиканского бюджета (электронный аукцион, подрядчик ИП Соловьев Ю.Н.).</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7135EE">
        <w:rPr>
          <w:rFonts w:ascii="Times New Roman" w:eastAsia="Times New Roman" w:hAnsi="Times New Roman" w:cs="Times New Roman"/>
          <w:sz w:val="26"/>
          <w:szCs w:val="26"/>
          <w:lang w:eastAsia="ru-RU"/>
        </w:rPr>
        <w:t xml:space="preserve"> </w:t>
      </w:r>
    </w:p>
    <w:tbl>
      <w:tblPr>
        <w:tblStyle w:val="a7"/>
        <w:tblW w:w="0" w:type="auto"/>
        <w:tblLook w:val="04A0" w:firstRow="1" w:lastRow="0" w:firstColumn="1" w:lastColumn="0" w:noHBand="0" w:noVBand="1"/>
      </w:tblPr>
      <w:tblGrid>
        <w:gridCol w:w="661"/>
        <w:gridCol w:w="2311"/>
        <w:gridCol w:w="2890"/>
        <w:gridCol w:w="3483"/>
      </w:tblGrid>
      <w:tr w:rsidR="007135EE" w:rsidRPr="008B3AC8" w:rsidTr="008B3AC8">
        <w:tc>
          <w:tcPr>
            <w:tcW w:w="661" w:type="dxa"/>
            <w:vMerge w:val="restart"/>
            <w:vAlign w:val="center"/>
          </w:tcPr>
          <w:p w:rsidR="007135EE" w:rsidRPr="008B3AC8" w:rsidRDefault="007135EE" w:rsidP="007135EE">
            <w:pPr>
              <w:jc w:val="center"/>
              <w:rPr>
                <w:sz w:val="28"/>
                <w:szCs w:val="28"/>
              </w:rPr>
            </w:pPr>
            <w:r w:rsidRPr="008B3AC8">
              <w:rPr>
                <w:sz w:val="28"/>
                <w:szCs w:val="28"/>
              </w:rPr>
              <w:t>№ п/п</w:t>
            </w:r>
          </w:p>
        </w:tc>
        <w:tc>
          <w:tcPr>
            <w:tcW w:w="2311" w:type="dxa"/>
            <w:vMerge w:val="restart"/>
            <w:vAlign w:val="center"/>
          </w:tcPr>
          <w:p w:rsidR="007135EE" w:rsidRPr="008B3AC8" w:rsidRDefault="007135EE" w:rsidP="007135EE">
            <w:pPr>
              <w:jc w:val="center"/>
              <w:rPr>
                <w:sz w:val="28"/>
                <w:szCs w:val="28"/>
              </w:rPr>
            </w:pPr>
            <w:r w:rsidRPr="008B3AC8">
              <w:rPr>
                <w:sz w:val="28"/>
                <w:szCs w:val="28"/>
              </w:rPr>
              <w:t>Название улицы</w:t>
            </w:r>
          </w:p>
        </w:tc>
        <w:tc>
          <w:tcPr>
            <w:tcW w:w="6373" w:type="dxa"/>
            <w:gridSpan w:val="2"/>
            <w:vAlign w:val="center"/>
          </w:tcPr>
          <w:p w:rsidR="007135EE" w:rsidRPr="008B3AC8" w:rsidRDefault="007135EE" w:rsidP="007135EE">
            <w:pPr>
              <w:jc w:val="center"/>
              <w:rPr>
                <w:sz w:val="28"/>
                <w:szCs w:val="28"/>
              </w:rPr>
            </w:pPr>
            <w:r w:rsidRPr="008B3AC8">
              <w:rPr>
                <w:sz w:val="28"/>
                <w:szCs w:val="28"/>
              </w:rPr>
              <w:t>Ямочный ремонт асфальтобетонных покрытий укатываемой холодной асфальтобетонной смесью с разломкой старого покрытия и уплотнением, толщина слоя: до 70 мм, площадь ремонта в одном месте до 3 м2</w:t>
            </w:r>
          </w:p>
        </w:tc>
      </w:tr>
      <w:tr w:rsidR="007135EE" w:rsidRPr="008B3AC8" w:rsidTr="008B3AC8">
        <w:tc>
          <w:tcPr>
            <w:tcW w:w="661" w:type="dxa"/>
            <w:vMerge/>
          </w:tcPr>
          <w:p w:rsidR="007135EE" w:rsidRPr="008B3AC8" w:rsidRDefault="007135EE" w:rsidP="007135EE">
            <w:pPr>
              <w:jc w:val="both"/>
              <w:rPr>
                <w:sz w:val="28"/>
                <w:szCs w:val="28"/>
              </w:rPr>
            </w:pPr>
          </w:p>
        </w:tc>
        <w:tc>
          <w:tcPr>
            <w:tcW w:w="2311" w:type="dxa"/>
            <w:vMerge/>
          </w:tcPr>
          <w:p w:rsidR="007135EE" w:rsidRPr="008B3AC8" w:rsidRDefault="007135EE" w:rsidP="007135EE">
            <w:pPr>
              <w:jc w:val="both"/>
              <w:rPr>
                <w:sz w:val="28"/>
                <w:szCs w:val="28"/>
              </w:rPr>
            </w:pPr>
          </w:p>
        </w:tc>
        <w:tc>
          <w:tcPr>
            <w:tcW w:w="2890" w:type="dxa"/>
            <w:tcBorders>
              <w:top w:val="nil"/>
              <w:left w:val="nil"/>
              <w:bottom w:val="single" w:sz="4" w:space="0" w:color="auto"/>
              <w:right w:val="single" w:sz="4" w:space="0" w:color="auto"/>
            </w:tcBorders>
            <w:vAlign w:val="center"/>
          </w:tcPr>
          <w:p w:rsidR="007135EE" w:rsidRPr="008B3AC8" w:rsidRDefault="007135EE" w:rsidP="007135EE">
            <w:pPr>
              <w:jc w:val="center"/>
              <w:rPr>
                <w:b/>
                <w:sz w:val="28"/>
                <w:szCs w:val="28"/>
              </w:rPr>
            </w:pPr>
            <w:r w:rsidRPr="008B3AC8">
              <w:rPr>
                <w:b/>
                <w:sz w:val="28"/>
                <w:szCs w:val="28"/>
              </w:rPr>
              <w:t xml:space="preserve">ед. изм. </w:t>
            </w:r>
          </w:p>
        </w:tc>
        <w:tc>
          <w:tcPr>
            <w:tcW w:w="3483" w:type="dxa"/>
            <w:tcBorders>
              <w:top w:val="nil"/>
              <w:left w:val="nil"/>
              <w:bottom w:val="single" w:sz="4" w:space="0" w:color="auto"/>
              <w:right w:val="single" w:sz="4" w:space="0" w:color="auto"/>
            </w:tcBorders>
            <w:vAlign w:val="center"/>
          </w:tcPr>
          <w:p w:rsidR="007135EE" w:rsidRPr="008B3AC8" w:rsidRDefault="007135EE" w:rsidP="007135EE">
            <w:pPr>
              <w:jc w:val="center"/>
              <w:rPr>
                <w:b/>
                <w:sz w:val="28"/>
                <w:szCs w:val="28"/>
              </w:rPr>
            </w:pPr>
            <w:r w:rsidRPr="008B3AC8">
              <w:rPr>
                <w:b/>
                <w:sz w:val="28"/>
                <w:szCs w:val="28"/>
              </w:rPr>
              <w:t>кол-во</w:t>
            </w:r>
          </w:p>
        </w:tc>
      </w:tr>
      <w:tr w:rsidR="007135EE" w:rsidRPr="008B3AC8" w:rsidTr="008B3AC8">
        <w:tc>
          <w:tcPr>
            <w:tcW w:w="661" w:type="dxa"/>
            <w:tcBorders>
              <w:top w:val="nil"/>
              <w:left w:val="single" w:sz="4" w:space="0" w:color="auto"/>
              <w:bottom w:val="single" w:sz="4" w:space="0" w:color="auto"/>
              <w:right w:val="single" w:sz="4" w:space="0" w:color="auto"/>
            </w:tcBorders>
            <w:vAlign w:val="center"/>
          </w:tcPr>
          <w:p w:rsidR="007135EE" w:rsidRPr="008B3AC8" w:rsidRDefault="007135EE" w:rsidP="007135EE">
            <w:pPr>
              <w:jc w:val="center"/>
              <w:rPr>
                <w:sz w:val="28"/>
                <w:szCs w:val="28"/>
              </w:rPr>
            </w:pPr>
            <w:r w:rsidRPr="008B3AC8">
              <w:rPr>
                <w:sz w:val="28"/>
                <w:szCs w:val="28"/>
              </w:rPr>
              <w:t>1</w:t>
            </w:r>
          </w:p>
        </w:tc>
        <w:tc>
          <w:tcPr>
            <w:tcW w:w="2311" w:type="dxa"/>
            <w:tcBorders>
              <w:top w:val="nil"/>
              <w:left w:val="nil"/>
              <w:bottom w:val="single" w:sz="4" w:space="0" w:color="auto"/>
              <w:right w:val="single" w:sz="4" w:space="0" w:color="auto"/>
            </w:tcBorders>
            <w:vAlign w:val="center"/>
          </w:tcPr>
          <w:p w:rsidR="007135EE" w:rsidRPr="008B3AC8" w:rsidRDefault="007135EE" w:rsidP="007135EE">
            <w:pPr>
              <w:rPr>
                <w:sz w:val="28"/>
                <w:szCs w:val="28"/>
              </w:rPr>
            </w:pPr>
            <w:r w:rsidRPr="008B3AC8">
              <w:rPr>
                <w:sz w:val="28"/>
                <w:szCs w:val="28"/>
              </w:rPr>
              <w:t>Ул. Центральная</w:t>
            </w:r>
          </w:p>
        </w:tc>
        <w:tc>
          <w:tcPr>
            <w:tcW w:w="2890" w:type="dxa"/>
            <w:tcBorders>
              <w:top w:val="nil"/>
              <w:left w:val="nil"/>
              <w:bottom w:val="single" w:sz="4" w:space="0" w:color="auto"/>
              <w:right w:val="single" w:sz="4" w:space="0" w:color="auto"/>
            </w:tcBorders>
            <w:vAlign w:val="center"/>
          </w:tcPr>
          <w:p w:rsidR="007135EE" w:rsidRPr="008B3AC8" w:rsidRDefault="007135EE" w:rsidP="007135EE">
            <w:pPr>
              <w:jc w:val="center"/>
              <w:rPr>
                <w:rFonts w:ascii="Calibri" w:hAnsi="Calibri"/>
                <w:b/>
                <w:sz w:val="28"/>
                <w:szCs w:val="28"/>
              </w:rPr>
            </w:pPr>
            <w:r w:rsidRPr="008B3AC8">
              <w:rPr>
                <w:b/>
                <w:sz w:val="28"/>
                <w:szCs w:val="28"/>
              </w:rPr>
              <w:t>м</w:t>
            </w:r>
            <w:r w:rsidRPr="008B3AC8">
              <w:rPr>
                <w:b/>
                <w:sz w:val="28"/>
                <w:szCs w:val="28"/>
                <w:vertAlign w:val="superscript"/>
              </w:rPr>
              <w:t>2</w:t>
            </w:r>
          </w:p>
        </w:tc>
        <w:tc>
          <w:tcPr>
            <w:tcW w:w="3483" w:type="dxa"/>
            <w:tcBorders>
              <w:top w:val="nil"/>
              <w:left w:val="nil"/>
              <w:bottom w:val="single" w:sz="4" w:space="0" w:color="auto"/>
              <w:right w:val="single" w:sz="4" w:space="0" w:color="auto"/>
            </w:tcBorders>
            <w:vAlign w:val="center"/>
          </w:tcPr>
          <w:p w:rsidR="007135EE" w:rsidRPr="008B3AC8" w:rsidRDefault="007135EE" w:rsidP="007135EE">
            <w:pPr>
              <w:jc w:val="center"/>
              <w:rPr>
                <w:b/>
                <w:sz w:val="28"/>
                <w:szCs w:val="28"/>
              </w:rPr>
            </w:pPr>
            <w:r w:rsidRPr="008B3AC8">
              <w:rPr>
                <w:b/>
                <w:sz w:val="28"/>
                <w:szCs w:val="28"/>
              </w:rPr>
              <w:t>85,09</w:t>
            </w:r>
          </w:p>
        </w:tc>
      </w:tr>
      <w:tr w:rsidR="007135EE" w:rsidRPr="008B3AC8" w:rsidTr="008B3AC8">
        <w:tc>
          <w:tcPr>
            <w:tcW w:w="661" w:type="dxa"/>
            <w:tcBorders>
              <w:top w:val="nil"/>
              <w:left w:val="single" w:sz="4" w:space="0" w:color="auto"/>
              <w:bottom w:val="single" w:sz="4" w:space="0" w:color="auto"/>
              <w:right w:val="single" w:sz="4" w:space="0" w:color="auto"/>
            </w:tcBorders>
            <w:vAlign w:val="center"/>
          </w:tcPr>
          <w:p w:rsidR="007135EE" w:rsidRPr="008B3AC8" w:rsidRDefault="007135EE" w:rsidP="007135EE">
            <w:pPr>
              <w:jc w:val="center"/>
              <w:rPr>
                <w:sz w:val="28"/>
                <w:szCs w:val="28"/>
              </w:rPr>
            </w:pPr>
            <w:r w:rsidRPr="008B3AC8">
              <w:rPr>
                <w:sz w:val="28"/>
                <w:szCs w:val="28"/>
              </w:rPr>
              <w:t>2</w:t>
            </w:r>
          </w:p>
        </w:tc>
        <w:tc>
          <w:tcPr>
            <w:tcW w:w="2311" w:type="dxa"/>
            <w:tcBorders>
              <w:top w:val="nil"/>
              <w:left w:val="nil"/>
              <w:bottom w:val="single" w:sz="4" w:space="0" w:color="auto"/>
              <w:right w:val="single" w:sz="4" w:space="0" w:color="auto"/>
            </w:tcBorders>
          </w:tcPr>
          <w:p w:rsidR="007135EE" w:rsidRPr="008B3AC8" w:rsidRDefault="007135EE" w:rsidP="007135EE">
            <w:pPr>
              <w:tabs>
                <w:tab w:val="left" w:pos="6862"/>
              </w:tabs>
              <w:rPr>
                <w:sz w:val="28"/>
                <w:szCs w:val="28"/>
              </w:rPr>
            </w:pPr>
            <w:r w:rsidRPr="008B3AC8">
              <w:rPr>
                <w:sz w:val="28"/>
                <w:szCs w:val="28"/>
              </w:rPr>
              <w:t>Ул. Вокзальная</w:t>
            </w:r>
          </w:p>
        </w:tc>
        <w:tc>
          <w:tcPr>
            <w:tcW w:w="2890" w:type="dxa"/>
            <w:tcBorders>
              <w:top w:val="nil"/>
              <w:left w:val="nil"/>
              <w:bottom w:val="single" w:sz="4" w:space="0" w:color="auto"/>
              <w:right w:val="single" w:sz="4" w:space="0" w:color="auto"/>
            </w:tcBorders>
            <w:vAlign w:val="center"/>
          </w:tcPr>
          <w:p w:rsidR="007135EE" w:rsidRPr="008B3AC8" w:rsidRDefault="007135EE" w:rsidP="007135EE">
            <w:pPr>
              <w:jc w:val="center"/>
              <w:rPr>
                <w:rFonts w:ascii="Calibri" w:hAnsi="Calibri"/>
                <w:b/>
                <w:sz w:val="28"/>
                <w:szCs w:val="28"/>
              </w:rPr>
            </w:pPr>
            <w:r w:rsidRPr="008B3AC8">
              <w:rPr>
                <w:b/>
                <w:sz w:val="28"/>
                <w:szCs w:val="28"/>
              </w:rPr>
              <w:t>м</w:t>
            </w:r>
            <w:r w:rsidRPr="008B3AC8">
              <w:rPr>
                <w:b/>
                <w:sz w:val="28"/>
                <w:szCs w:val="28"/>
                <w:vertAlign w:val="superscript"/>
              </w:rPr>
              <w:t>2</w:t>
            </w:r>
          </w:p>
        </w:tc>
        <w:tc>
          <w:tcPr>
            <w:tcW w:w="3483" w:type="dxa"/>
            <w:tcBorders>
              <w:top w:val="nil"/>
              <w:left w:val="nil"/>
              <w:bottom w:val="single" w:sz="4" w:space="0" w:color="auto"/>
              <w:right w:val="single" w:sz="4" w:space="0" w:color="auto"/>
            </w:tcBorders>
          </w:tcPr>
          <w:p w:rsidR="007135EE" w:rsidRPr="008B3AC8" w:rsidRDefault="007135EE" w:rsidP="007135EE">
            <w:pPr>
              <w:tabs>
                <w:tab w:val="left" w:pos="6862"/>
              </w:tabs>
              <w:jc w:val="center"/>
              <w:rPr>
                <w:b/>
                <w:sz w:val="28"/>
                <w:szCs w:val="28"/>
              </w:rPr>
            </w:pPr>
            <w:r w:rsidRPr="008B3AC8">
              <w:rPr>
                <w:b/>
                <w:sz w:val="28"/>
                <w:szCs w:val="28"/>
              </w:rPr>
              <w:t>44,91</w:t>
            </w:r>
          </w:p>
        </w:tc>
      </w:tr>
      <w:tr w:rsidR="007135EE" w:rsidRPr="008B3AC8" w:rsidTr="008B3AC8">
        <w:tc>
          <w:tcPr>
            <w:tcW w:w="661" w:type="dxa"/>
            <w:tcBorders>
              <w:top w:val="nil"/>
              <w:left w:val="single" w:sz="4" w:space="0" w:color="auto"/>
              <w:bottom w:val="single" w:sz="4" w:space="0" w:color="auto"/>
              <w:right w:val="single" w:sz="4" w:space="0" w:color="auto"/>
            </w:tcBorders>
            <w:shd w:val="clear" w:color="auto" w:fill="EAF1DD"/>
            <w:vAlign w:val="center"/>
          </w:tcPr>
          <w:p w:rsidR="007135EE" w:rsidRPr="008B3AC8" w:rsidRDefault="007135EE" w:rsidP="007135EE">
            <w:pPr>
              <w:rPr>
                <w:sz w:val="28"/>
                <w:szCs w:val="28"/>
              </w:rPr>
            </w:pPr>
          </w:p>
        </w:tc>
        <w:tc>
          <w:tcPr>
            <w:tcW w:w="2311" w:type="dxa"/>
            <w:tcBorders>
              <w:top w:val="nil"/>
              <w:left w:val="nil"/>
              <w:bottom w:val="single" w:sz="4" w:space="0" w:color="auto"/>
              <w:right w:val="single" w:sz="4" w:space="0" w:color="auto"/>
            </w:tcBorders>
            <w:shd w:val="clear" w:color="auto" w:fill="EAF1DD"/>
            <w:vAlign w:val="center"/>
          </w:tcPr>
          <w:p w:rsidR="007135EE" w:rsidRPr="008B3AC8" w:rsidRDefault="007135EE" w:rsidP="007135EE">
            <w:pPr>
              <w:tabs>
                <w:tab w:val="left" w:pos="6862"/>
              </w:tabs>
              <w:jc w:val="center"/>
              <w:rPr>
                <w:b/>
                <w:sz w:val="28"/>
                <w:szCs w:val="28"/>
              </w:rPr>
            </w:pPr>
            <w:r w:rsidRPr="008B3AC8">
              <w:rPr>
                <w:b/>
                <w:sz w:val="28"/>
                <w:szCs w:val="28"/>
              </w:rPr>
              <w:t>итого</w:t>
            </w:r>
          </w:p>
        </w:tc>
        <w:tc>
          <w:tcPr>
            <w:tcW w:w="2890" w:type="dxa"/>
            <w:tcBorders>
              <w:top w:val="nil"/>
              <w:left w:val="nil"/>
              <w:bottom w:val="single" w:sz="4" w:space="0" w:color="auto"/>
              <w:right w:val="single" w:sz="4" w:space="0" w:color="auto"/>
            </w:tcBorders>
            <w:shd w:val="clear" w:color="auto" w:fill="EAF1DD"/>
            <w:vAlign w:val="center"/>
          </w:tcPr>
          <w:p w:rsidR="007135EE" w:rsidRPr="008B3AC8" w:rsidRDefault="007135EE" w:rsidP="007135EE">
            <w:pPr>
              <w:jc w:val="center"/>
              <w:rPr>
                <w:rFonts w:ascii="Calibri" w:hAnsi="Calibri"/>
                <w:b/>
                <w:sz w:val="28"/>
                <w:szCs w:val="28"/>
              </w:rPr>
            </w:pPr>
          </w:p>
        </w:tc>
        <w:tc>
          <w:tcPr>
            <w:tcW w:w="3483" w:type="dxa"/>
            <w:tcBorders>
              <w:top w:val="nil"/>
              <w:left w:val="nil"/>
              <w:bottom w:val="single" w:sz="4" w:space="0" w:color="auto"/>
              <w:right w:val="single" w:sz="4" w:space="0" w:color="auto"/>
            </w:tcBorders>
            <w:shd w:val="clear" w:color="auto" w:fill="EAF1DD"/>
          </w:tcPr>
          <w:p w:rsidR="007135EE" w:rsidRPr="008B3AC8" w:rsidRDefault="007135EE" w:rsidP="007135EE">
            <w:pPr>
              <w:tabs>
                <w:tab w:val="left" w:pos="6862"/>
              </w:tabs>
              <w:jc w:val="center"/>
              <w:rPr>
                <w:b/>
                <w:sz w:val="28"/>
                <w:szCs w:val="28"/>
              </w:rPr>
            </w:pPr>
            <w:r w:rsidRPr="008B3AC8">
              <w:rPr>
                <w:b/>
                <w:sz w:val="28"/>
                <w:szCs w:val="28"/>
              </w:rPr>
              <w:t>130,00</w:t>
            </w:r>
          </w:p>
        </w:tc>
      </w:tr>
    </w:tbl>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p>
    <w:p w:rsidR="007135EE" w:rsidRPr="008B3AC8" w:rsidRDefault="007135EE" w:rsidP="00CD7DD1">
      <w:pPr>
        <w:numPr>
          <w:ilvl w:val="0"/>
          <w:numId w:val="17"/>
        </w:numPr>
        <w:spacing w:after="0" w:line="240" w:lineRule="auto"/>
        <w:contextualSpacing/>
        <w:jc w:val="both"/>
        <w:rPr>
          <w:rFonts w:ascii="Times New Roman" w:eastAsia="Courier New" w:hAnsi="Times New Roman" w:cs="Courier New"/>
          <w:i/>
          <w:sz w:val="28"/>
          <w:szCs w:val="28"/>
          <w:lang w:eastAsia="zh-CN"/>
        </w:rPr>
      </w:pPr>
      <w:r w:rsidRPr="008B3AC8">
        <w:rPr>
          <w:rFonts w:ascii="Times New Roman" w:eastAsia="Courier New" w:hAnsi="Times New Roman" w:cs="Times New Roman"/>
          <w:b/>
          <w:spacing w:val="-5"/>
          <w:sz w:val="28"/>
          <w:szCs w:val="28"/>
          <w:lang w:eastAsia="zh-CN"/>
        </w:rPr>
        <w:t xml:space="preserve">13,5 тыс. руб. – </w:t>
      </w:r>
      <w:r w:rsidRPr="008B3AC8">
        <w:rPr>
          <w:rFonts w:ascii="Times New Roman" w:eastAsia="Courier New" w:hAnsi="Times New Roman" w:cs="Courier New"/>
          <w:sz w:val="28"/>
          <w:szCs w:val="28"/>
          <w:lang w:eastAsia="zh-CN"/>
        </w:rPr>
        <w:t xml:space="preserve">содержание мест захоронения </w:t>
      </w:r>
      <w:r w:rsidRPr="008B3AC8">
        <w:rPr>
          <w:rFonts w:ascii="Times New Roman" w:eastAsia="Courier New" w:hAnsi="Times New Roman" w:cs="Courier New"/>
          <w:i/>
          <w:sz w:val="28"/>
          <w:szCs w:val="28"/>
          <w:lang w:eastAsia="zh-CN"/>
        </w:rPr>
        <w:t>(противоклещевая обработка и дератизация территории).</w:t>
      </w:r>
    </w:p>
    <w:p w:rsidR="007135EE" w:rsidRPr="008B3AC8" w:rsidRDefault="007135EE" w:rsidP="007135EE">
      <w:pPr>
        <w:spacing w:after="0" w:line="240" w:lineRule="auto"/>
        <w:jc w:val="both"/>
        <w:rPr>
          <w:rFonts w:ascii="Times New Roman" w:eastAsia="Courier New" w:hAnsi="Times New Roman" w:cs="Courier New"/>
          <w:i/>
          <w:sz w:val="28"/>
          <w:szCs w:val="28"/>
          <w:lang w:eastAsia="zh-CN"/>
        </w:rPr>
      </w:pPr>
    </w:p>
    <w:p w:rsidR="007135EE" w:rsidRPr="008B3AC8" w:rsidRDefault="007135EE" w:rsidP="007135EE">
      <w:pPr>
        <w:widowControl w:val="0"/>
        <w:numPr>
          <w:ilvl w:val="0"/>
          <w:numId w:val="17"/>
        </w:numPr>
        <w:tabs>
          <w:tab w:val="left" w:pos="720"/>
        </w:tabs>
        <w:suppressAutoHyphens/>
        <w:spacing w:after="0" w:line="240" w:lineRule="auto"/>
        <w:contextualSpacing/>
        <w:jc w:val="both"/>
        <w:rPr>
          <w:rFonts w:ascii="Times New Roman" w:eastAsia="Times New Roman" w:hAnsi="Times New Roman" w:cs="Times New Roman"/>
          <w:i/>
          <w:sz w:val="28"/>
          <w:szCs w:val="28"/>
          <w:lang w:eastAsia="ru-RU"/>
        </w:rPr>
      </w:pPr>
      <w:r w:rsidRPr="008B3AC8">
        <w:rPr>
          <w:rFonts w:ascii="Times New Roman" w:eastAsia="Arial Unicode MS" w:hAnsi="Times New Roman" w:cs="Times New Roman"/>
          <w:b/>
          <w:sz w:val="28"/>
          <w:szCs w:val="28"/>
        </w:rPr>
        <w:t>11,1 тыс. руб</w:t>
      </w:r>
      <w:r w:rsidRPr="008B3AC8">
        <w:rPr>
          <w:rFonts w:ascii="Times New Roman" w:eastAsia="Arial Unicode MS" w:hAnsi="Times New Roman" w:cs="Times New Roman"/>
          <w:sz w:val="28"/>
          <w:szCs w:val="28"/>
        </w:rPr>
        <w:t xml:space="preserve">. – перечислено в районный бюджет на осуществление </w:t>
      </w:r>
    </w:p>
    <w:p w:rsidR="007135EE" w:rsidRPr="008B3AC8" w:rsidRDefault="007135EE" w:rsidP="007135EE">
      <w:pPr>
        <w:widowControl w:val="0"/>
        <w:tabs>
          <w:tab w:val="left" w:pos="720"/>
        </w:tabs>
        <w:suppressAutoHyphens/>
        <w:spacing w:after="0" w:line="240" w:lineRule="auto"/>
        <w:jc w:val="both"/>
        <w:rPr>
          <w:rFonts w:ascii="Times New Roman" w:eastAsia="Arial Unicode MS" w:hAnsi="Times New Roman" w:cs="Times New Roman"/>
          <w:sz w:val="28"/>
          <w:szCs w:val="28"/>
        </w:rPr>
      </w:pPr>
      <w:r w:rsidRPr="008B3AC8">
        <w:rPr>
          <w:rFonts w:ascii="Times New Roman" w:eastAsia="Arial Unicode MS" w:hAnsi="Times New Roman" w:cs="Times New Roman"/>
          <w:sz w:val="28"/>
          <w:szCs w:val="28"/>
        </w:rPr>
        <w:t>полномочий в области электро-, тепло и водоснабжения.</w:t>
      </w:r>
    </w:p>
    <w:p w:rsidR="007135EE" w:rsidRPr="008B3AC8" w:rsidRDefault="007135EE" w:rsidP="007135EE">
      <w:pPr>
        <w:widowControl w:val="0"/>
        <w:tabs>
          <w:tab w:val="left" w:pos="720"/>
        </w:tabs>
        <w:suppressAutoHyphens/>
        <w:spacing w:after="0" w:line="240" w:lineRule="auto"/>
        <w:jc w:val="both"/>
        <w:rPr>
          <w:rFonts w:ascii="Times New Roman" w:eastAsia="Times New Roman" w:hAnsi="Times New Roman" w:cs="Times New Roman"/>
          <w:i/>
          <w:sz w:val="28"/>
          <w:szCs w:val="28"/>
          <w:lang w:eastAsia="ru-RU"/>
        </w:rPr>
      </w:pPr>
      <w:r w:rsidRPr="008B3AC8">
        <w:rPr>
          <w:rFonts w:ascii="Times New Roman" w:eastAsia="Times New Roman" w:hAnsi="Times New Roman" w:cs="Times New Roman"/>
          <w:i/>
          <w:sz w:val="28"/>
          <w:szCs w:val="28"/>
          <w:lang w:eastAsia="ru-RU"/>
        </w:rPr>
        <w:t>(Соглашение с МО «Северо-Байкальский район» по передаче полномочий).</w:t>
      </w:r>
    </w:p>
    <w:p w:rsidR="007135EE" w:rsidRPr="008B3AC8" w:rsidRDefault="007135EE" w:rsidP="007135EE">
      <w:pPr>
        <w:widowControl w:val="0"/>
        <w:tabs>
          <w:tab w:val="left" w:pos="720"/>
        </w:tabs>
        <w:suppressAutoHyphens/>
        <w:spacing w:after="0" w:line="240" w:lineRule="auto"/>
        <w:jc w:val="both"/>
        <w:rPr>
          <w:rFonts w:ascii="Times New Roman" w:eastAsia="Times New Roman" w:hAnsi="Times New Roman" w:cs="Times New Roman"/>
          <w:i/>
          <w:sz w:val="28"/>
          <w:szCs w:val="28"/>
          <w:lang w:eastAsia="ru-RU"/>
        </w:rPr>
      </w:pPr>
    </w:p>
    <w:p w:rsidR="007135EE" w:rsidRPr="008B3AC8" w:rsidRDefault="007135EE" w:rsidP="007135EE">
      <w:pPr>
        <w:widowControl w:val="0"/>
        <w:numPr>
          <w:ilvl w:val="0"/>
          <w:numId w:val="17"/>
        </w:numPr>
        <w:tabs>
          <w:tab w:val="left" w:pos="5880"/>
        </w:tabs>
        <w:suppressAutoHyphens/>
        <w:spacing w:after="0" w:line="240" w:lineRule="auto"/>
        <w:contextualSpacing/>
        <w:jc w:val="both"/>
        <w:rPr>
          <w:rFonts w:ascii="Times New Roman" w:eastAsia="Arial Unicode MS" w:hAnsi="Times New Roman" w:cs="Times New Roman"/>
          <w:b/>
          <w:i/>
          <w:sz w:val="28"/>
          <w:szCs w:val="28"/>
        </w:rPr>
      </w:pPr>
      <w:r w:rsidRPr="008B3AC8">
        <w:rPr>
          <w:rFonts w:ascii="Times New Roman" w:eastAsia="Times New Roman" w:hAnsi="Times New Roman" w:cs="Times New Roman"/>
          <w:b/>
          <w:sz w:val="28"/>
          <w:szCs w:val="28"/>
          <w:lang w:eastAsia="ru-RU"/>
        </w:rPr>
        <w:t xml:space="preserve">148,0 тыс. руб. – </w:t>
      </w:r>
      <w:r w:rsidRPr="008B3AC8">
        <w:rPr>
          <w:rFonts w:ascii="Times New Roman" w:eastAsia="Times New Roman" w:hAnsi="Times New Roman" w:cs="Times New Roman"/>
          <w:sz w:val="28"/>
          <w:szCs w:val="28"/>
          <w:lang w:eastAsia="ru-RU"/>
        </w:rPr>
        <w:t>расходы по</w:t>
      </w:r>
      <w:r w:rsidRPr="008B3AC8">
        <w:rPr>
          <w:rFonts w:ascii="Times New Roman" w:eastAsia="Times New Roman" w:hAnsi="Times New Roman" w:cs="Times New Roman"/>
          <w:b/>
          <w:sz w:val="28"/>
          <w:szCs w:val="28"/>
          <w:lang w:eastAsia="ru-RU"/>
        </w:rPr>
        <w:t xml:space="preserve"> </w:t>
      </w:r>
      <w:r w:rsidRPr="008B3AC8">
        <w:rPr>
          <w:rFonts w:ascii="Times New Roman" w:eastAsia="Times New Roman" w:hAnsi="Times New Roman" w:cs="Times New Roman"/>
          <w:sz w:val="28"/>
          <w:szCs w:val="28"/>
          <w:lang w:eastAsia="ru-RU"/>
        </w:rPr>
        <w:t>уличному освещению</w:t>
      </w:r>
    </w:p>
    <w:p w:rsidR="007135EE" w:rsidRPr="008B3AC8" w:rsidRDefault="007135EE" w:rsidP="007135EE">
      <w:pPr>
        <w:widowControl w:val="0"/>
        <w:tabs>
          <w:tab w:val="left" w:pos="5880"/>
        </w:tabs>
        <w:suppressAutoHyphens/>
        <w:spacing w:after="0" w:line="240" w:lineRule="auto"/>
        <w:jc w:val="both"/>
        <w:rPr>
          <w:rFonts w:ascii="Times New Roman" w:eastAsia="Arial Unicode MS" w:hAnsi="Times New Roman" w:cs="Times New Roman"/>
          <w:i/>
          <w:sz w:val="28"/>
          <w:szCs w:val="28"/>
        </w:rPr>
      </w:pPr>
      <w:r w:rsidRPr="008B3AC8">
        <w:rPr>
          <w:rFonts w:ascii="Times New Roman" w:eastAsia="Times New Roman" w:hAnsi="Times New Roman" w:cs="Times New Roman"/>
          <w:sz w:val="28"/>
          <w:szCs w:val="28"/>
          <w:lang w:eastAsia="ru-RU"/>
        </w:rPr>
        <w:t xml:space="preserve"> </w:t>
      </w:r>
      <w:r w:rsidRPr="008B3AC8">
        <w:rPr>
          <w:rFonts w:ascii="Times New Roman" w:eastAsia="Arial Unicode MS" w:hAnsi="Times New Roman" w:cs="Times New Roman"/>
          <w:sz w:val="28"/>
          <w:szCs w:val="28"/>
        </w:rPr>
        <w:t>(расход за 2021 г. составил 22514 Квт/ч на сумму 119 323,80 руб., аванс за январь 2022 г. 28676,20 руб.</w:t>
      </w:r>
      <w:r w:rsidRPr="008B3AC8">
        <w:rPr>
          <w:rFonts w:ascii="Times New Roman" w:eastAsia="Arial Unicode MS" w:hAnsi="Times New Roman" w:cs="Times New Roman"/>
          <w:i/>
          <w:sz w:val="28"/>
          <w:szCs w:val="28"/>
        </w:rPr>
        <w:t>).</w:t>
      </w:r>
    </w:p>
    <w:p w:rsidR="007135EE" w:rsidRPr="008B3AC8" w:rsidRDefault="007135EE" w:rsidP="007135EE">
      <w:pPr>
        <w:widowControl w:val="0"/>
        <w:tabs>
          <w:tab w:val="left" w:pos="5880"/>
        </w:tabs>
        <w:suppressAutoHyphens/>
        <w:spacing w:after="0" w:line="240" w:lineRule="auto"/>
        <w:jc w:val="both"/>
        <w:rPr>
          <w:rFonts w:ascii="Times New Roman" w:eastAsia="Arial Unicode MS" w:hAnsi="Times New Roman" w:cs="Times New Roman"/>
          <w:b/>
          <w:i/>
          <w:sz w:val="28"/>
          <w:szCs w:val="28"/>
        </w:rPr>
      </w:pPr>
    </w:p>
    <w:p w:rsidR="007135EE" w:rsidRPr="008B3AC8" w:rsidRDefault="007135EE" w:rsidP="007135EE">
      <w:pPr>
        <w:widowControl w:val="0"/>
        <w:numPr>
          <w:ilvl w:val="0"/>
          <w:numId w:val="24"/>
        </w:numPr>
        <w:tabs>
          <w:tab w:val="left" w:pos="720"/>
        </w:tabs>
        <w:suppressAutoHyphens/>
        <w:spacing w:after="0" w:line="240" w:lineRule="auto"/>
        <w:contextualSpacing/>
        <w:jc w:val="both"/>
        <w:rPr>
          <w:rFonts w:ascii="Times New Roman" w:eastAsia="Arial Unicode MS" w:hAnsi="Times New Roman" w:cs="Times New Roman"/>
          <w:sz w:val="28"/>
          <w:szCs w:val="28"/>
        </w:rPr>
      </w:pPr>
      <w:r w:rsidRPr="008B3AC8">
        <w:rPr>
          <w:rFonts w:ascii="Times New Roman" w:eastAsia="Arial Unicode MS" w:hAnsi="Times New Roman" w:cs="Times New Roman"/>
          <w:b/>
          <w:sz w:val="28"/>
          <w:szCs w:val="28"/>
        </w:rPr>
        <w:t>656,4 тыс. руб</w:t>
      </w:r>
      <w:r w:rsidRPr="008B3AC8">
        <w:rPr>
          <w:rFonts w:ascii="Times New Roman" w:eastAsia="Arial Unicode MS" w:hAnsi="Times New Roman" w:cs="Times New Roman"/>
          <w:sz w:val="28"/>
          <w:szCs w:val="28"/>
        </w:rPr>
        <w:t>. - п</w:t>
      </w:r>
      <w:r w:rsidRPr="008B3AC8">
        <w:rPr>
          <w:rFonts w:ascii="Times New Roman" w:eastAsia="Times New Roman" w:hAnsi="Times New Roman" w:cs="Times New Roman"/>
          <w:sz w:val="28"/>
          <w:szCs w:val="28"/>
          <w:lang w:eastAsia="ru-RU"/>
        </w:rPr>
        <w:t>рочие мероприятия по благоустройству поселения, в т. числе</w:t>
      </w:r>
      <w:r w:rsidRPr="008B3AC8">
        <w:rPr>
          <w:rFonts w:ascii="Times New Roman" w:eastAsia="Arial Unicode MS" w:hAnsi="Times New Roman" w:cs="Times New Roman"/>
          <w:sz w:val="28"/>
          <w:szCs w:val="28"/>
        </w:rPr>
        <w:t>:</w:t>
      </w:r>
      <w:r w:rsidRPr="008B3AC8">
        <w:rPr>
          <w:rFonts w:ascii="Times New Roman" w:eastAsia="Times New Roman" w:hAnsi="Times New Roman" w:cs="Times New Roman"/>
          <w:sz w:val="28"/>
          <w:szCs w:val="28"/>
          <w:lang w:eastAsia="ru-RU"/>
        </w:rPr>
        <w:t xml:space="preserve"> </w:t>
      </w:r>
    </w:p>
    <w:p w:rsidR="007135EE" w:rsidRPr="008B3AC8" w:rsidRDefault="007135EE" w:rsidP="007135EE">
      <w:pPr>
        <w:widowControl w:val="0"/>
        <w:tabs>
          <w:tab w:val="left" w:pos="720"/>
        </w:tabs>
        <w:suppressAutoHyphens/>
        <w:spacing w:after="0" w:line="240" w:lineRule="auto"/>
        <w:jc w:val="both"/>
        <w:rPr>
          <w:rFonts w:ascii="Times New Roman" w:eastAsia="Arial Unicode MS" w:hAnsi="Times New Roman" w:cs="Times New Roman"/>
          <w:sz w:val="28"/>
          <w:szCs w:val="28"/>
        </w:rPr>
      </w:pPr>
      <w:r w:rsidRPr="008B3AC8">
        <w:rPr>
          <w:rFonts w:ascii="Times New Roman" w:eastAsia="Calibri" w:hAnsi="Times New Roman" w:cs="Times New Roman"/>
          <w:sz w:val="28"/>
          <w:szCs w:val="28"/>
        </w:rPr>
        <w:t xml:space="preserve">выполнены работы по ограждению несанкционированной свалки ТКО, установлены предупреждающие аншлаги на железнодорожных переездах, установлена автобусная остановка при въезде в поселок Кичера, отремонтированы эстакады для сбора твердых коммунальных отходов, </w:t>
      </w:r>
      <w:r w:rsidR="0051348D">
        <w:rPr>
          <w:rFonts w:ascii="Times New Roman" w:eastAsia="Calibri" w:hAnsi="Times New Roman" w:cs="Times New Roman"/>
          <w:sz w:val="28"/>
          <w:szCs w:val="28"/>
        </w:rPr>
        <w:t xml:space="preserve">в </w:t>
      </w:r>
      <w:r w:rsidR="0051348D">
        <w:rPr>
          <w:rFonts w:ascii="Times New Roman" w:eastAsia="Calibri" w:hAnsi="Times New Roman" w:cs="Times New Roman"/>
          <w:sz w:val="28"/>
          <w:szCs w:val="28"/>
        </w:rPr>
        <w:lastRenderedPageBreak/>
        <w:t xml:space="preserve">рамках субботников </w:t>
      </w:r>
      <w:r w:rsidRPr="008B3AC8">
        <w:rPr>
          <w:rFonts w:ascii="Times New Roman" w:eastAsia="Calibri" w:hAnsi="Times New Roman" w:cs="Times New Roman"/>
          <w:sz w:val="28"/>
          <w:szCs w:val="28"/>
        </w:rPr>
        <w:t xml:space="preserve">производилась </w:t>
      </w:r>
      <w:r w:rsidRPr="008B3AC8">
        <w:rPr>
          <w:rFonts w:ascii="Times New Roman" w:eastAsia="Arial Unicode MS" w:hAnsi="Times New Roman" w:cs="Times New Roman"/>
          <w:sz w:val="28"/>
          <w:szCs w:val="28"/>
        </w:rPr>
        <w:t>уборка мусора по договорам ГПХ по ул. Центральная, на центральной площади,</w:t>
      </w:r>
      <w:r w:rsidR="0051348D">
        <w:rPr>
          <w:rFonts w:ascii="Times New Roman" w:eastAsia="Arial Unicode MS" w:hAnsi="Times New Roman" w:cs="Times New Roman"/>
          <w:sz w:val="28"/>
          <w:szCs w:val="28"/>
        </w:rPr>
        <w:t xml:space="preserve"> прилегающей к административному зданию,</w:t>
      </w:r>
      <w:r w:rsidRPr="008B3AC8">
        <w:rPr>
          <w:rFonts w:ascii="Times New Roman" w:eastAsia="Arial Unicode MS" w:hAnsi="Times New Roman" w:cs="Times New Roman"/>
          <w:sz w:val="28"/>
          <w:szCs w:val="28"/>
        </w:rPr>
        <w:t xml:space="preserve"> на автобусной остановке, очистка эстакад от снега для сбора ТКО, приобретение инвентаря для уборки мусора</w:t>
      </w:r>
      <w:r w:rsidR="0051348D">
        <w:rPr>
          <w:rFonts w:ascii="Times New Roman" w:eastAsia="Arial Unicode MS" w:hAnsi="Times New Roman" w:cs="Times New Roman"/>
          <w:sz w:val="28"/>
          <w:szCs w:val="28"/>
        </w:rPr>
        <w:t>, снега, наледи</w:t>
      </w:r>
      <w:r w:rsidRPr="008B3AC8">
        <w:rPr>
          <w:rFonts w:ascii="Times New Roman" w:eastAsia="Arial Unicode MS" w:hAnsi="Times New Roman" w:cs="Times New Roman"/>
          <w:sz w:val="28"/>
          <w:szCs w:val="28"/>
        </w:rPr>
        <w:t>.</w:t>
      </w:r>
    </w:p>
    <w:p w:rsidR="007135EE" w:rsidRPr="008B3AC8" w:rsidRDefault="007135EE" w:rsidP="007135EE">
      <w:pPr>
        <w:widowControl w:val="0"/>
        <w:tabs>
          <w:tab w:val="left" w:pos="720"/>
        </w:tabs>
        <w:suppressAutoHyphens/>
        <w:spacing w:after="0" w:line="240" w:lineRule="auto"/>
        <w:jc w:val="both"/>
        <w:rPr>
          <w:rFonts w:ascii="Times New Roman" w:eastAsia="Arial Unicode MS" w:hAnsi="Times New Roman" w:cs="Times New Roman"/>
          <w:sz w:val="28"/>
          <w:szCs w:val="28"/>
        </w:rPr>
      </w:pPr>
    </w:p>
    <w:p w:rsidR="007135EE" w:rsidRPr="008B3AC8" w:rsidRDefault="007135EE" w:rsidP="007135EE">
      <w:pPr>
        <w:spacing w:after="0" w:line="240" w:lineRule="auto"/>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 xml:space="preserve">Раздел: (08) Культура, кинематография, средства массовой информации </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По подразделу 0801 отражены все расходы Дома культуры «Романтик» на обеспечение деятельности учреждений культуры и искусства в виде субсидии от администрации МО ГП «поселок Кичера» в сумме </w:t>
      </w:r>
      <w:r w:rsidRPr="008B3AC8">
        <w:rPr>
          <w:rFonts w:ascii="Times New Roman" w:eastAsia="Times New Roman" w:hAnsi="Times New Roman" w:cs="Times New Roman"/>
          <w:b/>
          <w:sz w:val="28"/>
          <w:szCs w:val="28"/>
          <w:lang w:eastAsia="ru-RU"/>
        </w:rPr>
        <w:t>6613,2</w:t>
      </w: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тыс. руб</w:t>
      </w:r>
      <w:r w:rsidRPr="008B3AC8">
        <w:rPr>
          <w:rFonts w:ascii="Times New Roman" w:eastAsia="Times New Roman" w:hAnsi="Times New Roman" w:cs="Times New Roman"/>
          <w:sz w:val="28"/>
          <w:szCs w:val="28"/>
          <w:lang w:eastAsia="ru-RU"/>
        </w:rPr>
        <w:t>., из них:</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ДК «Романтик» - </w:t>
      </w:r>
      <w:r w:rsidRPr="008B3AC8">
        <w:rPr>
          <w:rFonts w:ascii="Times New Roman" w:eastAsia="Times New Roman" w:hAnsi="Times New Roman" w:cs="Times New Roman"/>
          <w:b/>
          <w:sz w:val="28"/>
          <w:szCs w:val="28"/>
          <w:lang w:eastAsia="ru-RU"/>
        </w:rPr>
        <w:t>5 978,4 тыс. руб.,</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Библиотека - </w:t>
      </w:r>
      <w:r w:rsidRPr="008B3AC8">
        <w:rPr>
          <w:rFonts w:ascii="Times New Roman" w:eastAsia="Times New Roman" w:hAnsi="Times New Roman" w:cs="Times New Roman"/>
          <w:b/>
          <w:sz w:val="28"/>
          <w:szCs w:val="28"/>
          <w:lang w:eastAsia="ru-RU"/>
        </w:rPr>
        <w:t>634,8 тыс. руб</w:t>
      </w:r>
      <w:r w:rsidRPr="008B3AC8">
        <w:rPr>
          <w:rFonts w:ascii="Times New Roman" w:eastAsia="Times New Roman" w:hAnsi="Times New Roman" w:cs="Times New Roman"/>
          <w:sz w:val="28"/>
          <w:szCs w:val="28"/>
          <w:lang w:eastAsia="ru-RU"/>
        </w:rPr>
        <w:t>.</w:t>
      </w:r>
    </w:p>
    <w:p w:rsidR="007135EE" w:rsidRPr="008B3AC8" w:rsidRDefault="007135EE" w:rsidP="007135EE">
      <w:pPr>
        <w:spacing w:after="0" w:line="240" w:lineRule="auto"/>
        <w:jc w:val="both"/>
        <w:rPr>
          <w:rFonts w:ascii="Times New Roman" w:eastAsia="Times New Roman" w:hAnsi="Times New Roman" w:cs="Times New Roman"/>
          <w:i/>
          <w:sz w:val="28"/>
          <w:szCs w:val="28"/>
          <w:lang w:eastAsia="ru-RU"/>
        </w:rPr>
      </w:pP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i/>
          <w:sz w:val="28"/>
          <w:szCs w:val="28"/>
          <w:lang w:eastAsia="ru-RU"/>
        </w:rPr>
        <w:t>з/плата, начисления на заработную плату, отопление, оплата договоров ГПХ по обслуживанию и содержанию автономного учреждения ДК «Романтик» (произведен капитальный ремонт туалет</w:t>
      </w:r>
      <w:r w:rsidR="000338E6">
        <w:rPr>
          <w:rFonts w:ascii="Times New Roman" w:eastAsia="Times New Roman" w:hAnsi="Times New Roman" w:cs="Times New Roman"/>
          <w:i/>
          <w:sz w:val="28"/>
          <w:szCs w:val="28"/>
          <w:lang w:eastAsia="ru-RU"/>
        </w:rPr>
        <w:t>22</w:t>
      </w:r>
      <w:r w:rsidRPr="008B3AC8">
        <w:rPr>
          <w:rFonts w:ascii="Times New Roman" w:eastAsia="Times New Roman" w:hAnsi="Times New Roman" w:cs="Times New Roman"/>
          <w:i/>
          <w:sz w:val="28"/>
          <w:szCs w:val="28"/>
          <w:lang w:eastAsia="ru-RU"/>
        </w:rPr>
        <w:t>а, ремонт бытовых помещений, ремонт эл. счетчика, ремонт системы ХВС, канализации, монтаж радиопередатчика в системе пожарной сигнализации, ремонт узла учета тепловой энергии, оплата повышения квалификации сотрудников ДК, услуги дворника, приобретение бесконтактных термометров для использования в служебных целях, канц. товары).</w:t>
      </w:r>
    </w:p>
    <w:p w:rsidR="007135EE" w:rsidRPr="008B3AC8" w:rsidRDefault="007135EE" w:rsidP="007135EE">
      <w:pPr>
        <w:spacing w:after="0" w:line="240" w:lineRule="auto"/>
        <w:jc w:val="both"/>
        <w:rPr>
          <w:rFonts w:ascii="Times New Roman" w:eastAsia="Times New Roman" w:hAnsi="Times New Roman" w:cs="Times New Roman"/>
          <w:i/>
          <w:sz w:val="28"/>
          <w:szCs w:val="28"/>
          <w:lang w:eastAsia="ru-RU"/>
        </w:rPr>
      </w:pP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Из общей суммы расходов, часть средств (</w:t>
      </w:r>
      <w:r w:rsidRPr="008B3AC8">
        <w:rPr>
          <w:rFonts w:ascii="Times New Roman" w:eastAsia="Times New Roman" w:hAnsi="Times New Roman" w:cs="Times New Roman"/>
          <w:b/>
          <w:sz w:val="28"/>
          <w:szCs w:val="28"/>
          <w:lang w:eastAsia="ru-RU"/>
        </w:rPr>
        <w:t>3 706,8 тыс. руб</w:t>
      </w:r>
      <w:r w:rsidRPr="008B3AC8">
        <w:rPr>
          <w:rFonts w:ascii="Times New Roman" w:eastAsia="Times New Roman" w:hAnsi="Times New Roman" w:cs="Times New Roman"/>
          <w:sz w:val="28"/>
          <w:szCs w:val="28"/>
          <w:lang w:eastAsia="ru-RU"/>
        </w:rPr>
        <w:t>.) выделена из Республиканского бюджета:</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 на </w:t>
      </w:r>
      <w:r w:rsidRPr="008B3AC8">
        <w:rPr>
          <w:rFonts w:ascii="Times New Roman" w:eastAsia="Times New Roman" w:hAnsi="Times New Roman" w:cs="Times New Roman"/>
          <w:sz w:val="28"/>
          <w:szCs w:val="28"/>
        </w:rPr>
        <w:t xml:space="preserve">повышение уровня з/пл. до среднего значения по </w:t>
      </w:r>
      <w:proofErr w:type="spellStart"/>
      <w:r w:rsidRPr="008B3AC8">
        <w:rPr>
          <w:rFonts w:ascii="Times New Roman" w:eastAsia="Times New Roman" w:hAnsi="Times New Roman" w:cs="Times New Roman"/>
          <w:sz w:val="28"/>
          <w:szCs w:val="28"/>
        </w:rPr>
        <w:t>респ</w:t>
      </w:r>
      <w:proofErr w:type="spellEnd"/>
      <w:r w:rsidRPr="008B3AC8">
        <w:rPr>
          <w:rFonts w:ascii="Times New Roman" w:eastAsia="Times New Roman" w:hAnsi="Times New Roman" w:cs="Times New Roman"/>
          <w:sz w:val="28"/>
          <w:szCs w:val="28"/>
        </w:rPr>
        <w:t xml:space="preserve">. Бурятия специалистам культуры - </w:t>
      </w:r>
      <w:r w:rsidRPr="008B3AC8">
        <w:rPr>
          <w:rFonts w:ascii="Times New Roman" w:eastAsia="Times New Roman" w:hAnsi="Times New Roman" w:cs="Times New Roman"/>
          <w:b/>
          <w:sz w:val="28"/>
          <w:szCs w:val="28"/>
        </w:rPr>
        <w:t>2106,8 тыс. руб.</w:t>
      </w:r>
    </w:p>
    <w:p w:rsidR="007135EE" w:rsidRPr="008B3AC8" w:rsidRDefault="007135EE" w:rsidP="007135EE">
      <w:pPr>
        <w:spacing w:after="0" w:line="240" w:lineRule="auto"/>
        <w:jc w:val="both"/>
        <w:rPr>
          <w:rFonts w:ascii="Times New Roman" w:eastAsia="Times New Roman" w:hAnsi="Times New Roman" w:cs="Times New Roman"/>
          <w:b/>
          <w:sz w:val="28"/>
          <w:szCs w:val="28"/>
        </w:rPr>
      </w:pPr>
      <w:r w:rsidRPr="008B3AC8">
        <w:rPr>
          <w:rFonts w:ascii="Times New Roman" w:eastAsia="Times New Roman" w:hAnsi="Times New Roman" w:cs="Times New Roman"/>
          <w:sz w:val="28"/>
          <w:szCs w:val="28"/>
        </w:rPr>
        <w:t xml:space="preserve">- на погашение задолженности за тепловую энергию </w:t>
      </w:r>
      <w:r w:rsidRPr="008B3AC8">
        <w:rPr>
          <w:rFonts w:ascii="Times New Roman" w:eastAsia="Times New Roman" w:hAnsi="Times New Roman" w:cs="Times New Roman"/>
          <w:b/>
          <w:sz w:val="28"/>
          <w:szCs w:val="28"/>
        </w:rPr>
        <w:t>1600,0 тыс. руб.</w:t>
      </w:r>
    </w:p>
    <w:p w:rsidR="007135EE" w:rsidRPr="008B3AC8" w:rsidRDefault="007135EE" w:rsidP="007135EE">
      <w:pPr>
        <w:spacing w:after="0" w:line="240" w:lineRule="auto"/>
        <w:jc w:val="both"/>
        <w:rPr>
          <w:rFonts w:ascii="Times New Roman" w:eastAsia="Times New Roman" w:hAnsi="Times New Roman" w:cs="Times New Roman"/>
          <w:sz w:val="28"/>
          <w:szCs w:val="28"/>
        </w:rPr>
      </w:pPr>
      <w:r w:rsidRPr="008B3AC8">
        <w:rPr>
          <w:rFonts w:ascii="Times New Roman" w:eastAsia="Times New Roman" w:hAnsi="Times New Roman" w:cs="Times New Roman"/>
          <w:sz w:val="28"/>
          <w:szCs w:val="28"/>
        </w:rPr>
        <w:t>По состоянию на 01.01.2022 г. за ДК «Романтик» числится кредиторская задолженность:</w:t>
      </w:r>
    </w:p>
    <w:p w:rsidR="003274B8" w:rsidRDefault="003274B8" w:rsidP="007135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135EE" w:rsidRPr="008B3AC8">
        <w:rPr>
          <w:rFonts w:ascii="Times New Roman" w:eastAsia="Times New Roman" w:hAnsi="Times New Roman" w:cs="Times New Roman"/>
          <w:sz w:val="28"/>
          <w:szCs w:val="28"/>
        </w:rPr>
        <w:t>за тепловую энергию в сумме 829,0 тыс. руб.,</w:t>
      </w:r>
    </w:p>
    <w:p w:rsidR="007135EE" w:rsidRPr="008B3AC8" w:rsidRDefault="003274B8" w:rsidP="007135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135EE" w:rsidRPr="008B3AC8">
        <w:rPr>
          <w:rFonts w:ascii="Times New Roman" w:eastAsia="Times New Roman" w:hAnsi="Times New Roman" w:cs="Times New Roman"/>
          <w:sz w:val="28"/>
          <w:szCs w:val="28"/>
        </w:rPr>
        <w:t xml:space="preserve"> за электроэнергию – 9,5 тыс. руб.</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p>
    <w:p w:rsidR="007135EE" w:rsidRPr="008B3AC8" w:rsidRDefault="007135EE" w:rsidP="007135EE">
      <w:pPr>
        <w:tabs>
          <w:tab w:val="left" w:pos="7650"/>
        </w:tabs>
        <w:spacing w:after="0" w:line="240" w:lineRule="auto"/>
        <w:jc w:val="both"/>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 xml:space="preserve">Раздел: (10) Социальное обеспечение населения </w:t>
      </w:r>
    </w:p>
    <w:p w:rsidR="007135EE" w:rsidRPr="008B3AC8" w:rsidRDefault="007135EE" w:rsidP="007135EE">
      <w:pPr>
        <w:tabs>
          <w:tab w:val="left" w:pos="7650"/>
        </w:tabs>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Расходы на предоставление мер социальной поддержки по оплате коммунальных услуг специалистам культуры за 2021 год составили </w:t>
      </w:r>
      <w:r w:rsidRPr="008B3AC8">
        <w:rPr>
          <w:rFonts w:ascii="Times New Roman" w:eastAsia="Times New Roman" w:hAnsi="Times New Roman" w:cs="Times New Roman"/>
          <w:b/>
          <w:sz w:val="28"/>
          <w:szCs w:val="28"/>
          <w:lang w:eastAsia="ru-RU"/>
        </w:rPr>
        <w:t>13,6</w:t>
      </w:r>
      <w:r w:rsidRPr="008B3AC8">
        <w:rPr>
          <w:rFonts w:ascii="Times New Roman" w:eastAsia="Times New Roman" w:hAnsi="Times New Roman" w:cs="Times New Roman"/>
          <w:sz w:val="28"/>
          <w:szCs w:val="28"/>
          <w:lang w:eastAsia="ru-RU"/>
        </w:rPr>
        <w:t xml:space="preserve"> тыс. руб. (1 чел.).</w:t>
      </w:r>
    </w:p>
    <w:p w:rsidR="007135EE" w:rsidRPr="008B3AC8" w:rsidRDefault="007135EE" w:rsidP="007135EE">
      <w:pPr>
        <w:spacing w:after="0" w:line="240" w:lineRule="auto"/>
        <w:jc w:val="both"/>
        <w:rPr>
          <w:rFonts w:ascii="Times New Roman" w:eastAsia="Times New Roman" w:hAnsi="Times New Roman" w:cs="Times New Roman"/>
          <w:b/>
          <w:sz w:val="28"/>
          <w:szCs w:val="28"/>
          <w:u w:val="single"/>
          <w:lang w:eastAsia="ru-RU"/>
        </w:rPr>
      </w:pPr>
    </w:p>
    <w:p w:rsidR="007135EE" w:rsidRPr="008B3AC8" w:rsidRDefault="007135EE" w:rsidP="007135EE">
      <w:pPr>
        <w:spacing w:after="0" w:line="240" w:lineRule="auto"/>
        <w:jc w:val="both"/>
        <w:rPr>
          <w:rFonts w:ascii="Times New Roman" w:eastAsia="Times New Roman" w:hAnsi="Times New Roman" w:cs="Times New Roman"/>
          <w:b/>
          <w:sz w:val="28"/>
          <w:szCs w:val="28"/>
          <w:u w:val="single"/>
          <w:lang w:eastAsia="ru-RU"/>
        </w:rPr>
      </w:pPr>
      <w:r w:rsidRPr="008B3AC8">
        <w:rPr>
          <w:rFonts w:ascii="Times New Roman" w:eastAsia="Times New Roman" w:hAnsi="Times New Roman" w:cs="Times New Roman"/>
          <w:b/>
          <w:sz w:val="28"/>
          <w:szCs w:val="28"/>
          <w:u w:val="single"/>
          <w:lang w:eastAsia="ru-RU"/>
        </w:rPr>
        <w:t>Раздел: (11) Физическая культура и спорт</w:t>
      </w:r>
    </w:p>
    <w:p w:rsidR="007135EE" w:rsidRPr="008B3AC8" w:rsidRDefault="007135EE" w:rsidP="007135EE">
      <w:pPr>
        <w:spacing w:after="0" w:line="240" w:lineRule="auto"/>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sz w:val="28"/>
          <w:szCs w:val="28"/>
          <w:lang w:eastAsia="ru-RU"/>
        </w:rPr>
        <w:t xml:space="preserve">Расходы бюджета составили </w:t>
      </w:r>
      <w:r w:rsidR="00EC7B6A">
        <w:rPr>
          <w:rFonts w:ascii="Times New Roman" w:eastAsia="Times New Roman" w:hAnsi="Times New Roman" w:cs="Times New Roman"/>
          <w:b/>
          <w:sz w:val="28"/>
          <w:szCs w:val="28"/>
          <w:lang w:eastAsia="ru-RU"/>
        </w:rPr>
        <w:t>367,4</w:t>
      </w:r>
      <w:r w:rsidRPr="008B3AC8">
        <w:rPr>
          <w:rFonts w:ascii="Times New Roman" w:eastAsia="Times New Roman" w:hAnsi="Times New Roman" w:cs="Times New Roman"/>
          <w:b/>
          <w:sz w:val="28"/>
          <w:szCs w:val="28"/>
          <w:lang w:eastAsia="ru-RU"/>
        </w:rPr>
        <w:t xml:space="preserve"> тыс. руб</w:t>
      </w:r>
      <w:r w:rsidRPr="008B3AC8">
        <w:rPr>
          <w:rFonts w:ascii="Times New Roman" w:eastAsia="Times New Roman" w:hAnsi="Times New Roman" w:cs="Times New Roman"/>
          <w:sz w:val="28"/>
          <w:szCs w:val="28"/>
          <w:lang w:eastAsia="ru-RU"/>
        </w:rPr>
        <w:t>., в том числе:</w:t>
      </w:r>
    </w:p>
    <w:p w:rsidR="007135EE" w:rsidRPr="008B3AC8" w:rsidRDefault="007135EE" w:rsidP="007135EE">
      <w:pPr>
        <w:spacing w:after="0" w:line="240" w:lineRule="auto"/>
        <w:jc w:val="both"/>
        <w:rPr>
          <w:rFonts w:ascii="Times New Roman" w:eastAsia="Times New Roman" w:hAnsi="Times New Roman" w:cs="Times New Roman"/>
          <w:b/>
          <w:sz w:val="28"/>
          <w:szCs w:val="28"/>
          <w:lang w:eastAsia="ru-RU"/>
        </w:rPr>
      </w:pP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3,0 тыс. руб</w:t>
      </w:r>
      <w:r w:rsidRPr="008B3AC8">
        <w:rPr>
          <w:rFonts w:ascii="Times New Roman" w:eastAsia="Times New Roman" w:hAnsi="Times New Roman" w:cs="Times New Roman"/>
          <w:sz w:val="28"/>
          <w:szCs w:val="28"/>
          <w:lang w:eastAsia="ru-RU"/>
        </w:rPr>
        <w:t>. – на открытие ледового сезона, приуроченного к празднованию национального праздника Белого месяца «</w:t>
      </w:r>
      <w:proofErr w:type="spellStart"/>
      <w:r w:rsidRPr="008B3AC8">
        <w:rPr>
          <w:rFonts w:ascii="Times New Roman" w:eastAsia="Times New Roman" w:hAnsi="Times New Roman" w:cs="Times New Roman"/>
          <w:sz w:val="28"/>
          <w:szCs w:val="28"/>
          <w:lang w:eastAsia="ru-RU"/>
        </w:rPr>
        <w:t>Сагаалган</w:t>
      </w:r>
      <w:proofErr w:type="spellEnd"/>
      <w:r w:rsidRPr="008B3AC8">
        <w:rPr>
          <w:rFonts w:ascii="Times New Roman" w:eastAsia="Times New Roman" w:hAnsi="Times New Roman" w:cs="Times New Roman"/>
          <w:sz w:val="28"/>
          <w:szCs w:val="28"/>
          <w:lang w:eastAsia="ru-RU"/>
        </w:rPr>
        <w:t>»;</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1,9 тыс. руб</w:t>
      </w:r>
      <w:r w:rsidRPr="008B3AC8">
        <w:rPr>
          <w:rFonts w:ascii="Times New Roman" w:eastAsia="Times New Roman" w:hAnsi="Times New Roman" w:cs="Times New Roman"/>
          <w:sz w:val="28"/>
          <w:szCs w:val="28"/>
          <w:lang w:eastAsia="ru-RU"/>
        </w:rPr>
        <w:t>. – приобретение призов на шашечный турнир;</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8,0 тыс. руб</w:t>
      </w:r>
      <w:r w:rsidRPr="008B3AC8">
        <w:rPr>
          <w:rFonts w:ascii="Times New Roman" w:eastAsia="Times New Roman" w:hAnsi="Times New Roman" w:cs="Times New Roman"/>
          <w:sz w:val="28"/>
          <w:szCs w:val="28"/>
          <w:lang w:eastAsia="ru-RU"/>
        </w:rPr>
        <w:t xml:space="preserve">. – приобретение билетов в Цирк для поощрения учащихся </w:t>
      </w:r>
      <w:proofErr w:type="spellStart"/>
      <w:r w:rsidRPr="008B3AC8">
        <w:rPr>
          <w:rFonts w:ascii="Times New Roman" w:eastAsia="Times New Roman" w:hAnsi="Times New Roman" w:cs="Times New Roman"/>
          <w:sz w:val="28"/>
          <w:szCs w:val="28"/>
          <w:lang w:eastAsia="ru-RU"/>
        </w:rPr>
        <w:t>Кичерской</w:t>
      </w:r>
      <w:proofErr w:type="spellEnd"/>
      <w:r w:rsidRPr="008B3AC8">
        <w:rPr>
          <w:rFonts w:ascii="Times New Roman" w:eastAsia="Times New Roman" w:hAnsi="Times New Roman" w:cs="Times New Roman"/>
          <w:sz w:val="28"/>
          <w:szCs w:val="28"/>
          <w:lang w:eastAsia="ru-RU"/>
        </w:rPr>
        <w:t xml:space="preserve"> СОШ за участие в работе хоккейного </w:t>
      </w:r>
      <w:r w:rsidR="0051348D">
        <w:rPr>
          <w:rFonts w:ascii="Times New Roman" w:eastAsia="Times New Roman" w:hAnsi="Times New Roman" w:cs="Times New Roman"/>
          <w:sz w:val="28"/>
          <w:szCs w:val="28"/>
          <w:lang w:eastAsia="ru-RU"/>
        </w:rPr>
        <w:t>клуба</w:t>
      </w:r>
      <w:r w:rsidRPr="008B3AC8">
        <w:rPr>
          <w:rFonts w:ascii="Times New Roman" w:eastAsia="Times New Roman" w:hAnsi="Times New Roman" w:cs="Times New Roman"/>
          <w:sz w:val="28"/>
          <w:szCs w:val="28"/>
          <w:lang w:eastAsia="ru-RU"/>
        </w:rPr>
        <w:t>.</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4,9 тыс</w:t>
      </w:r>
      <w:r w:rsidRPr="008B3AC8">
        <w:rPr>
          <w:rFonts w:ascii="Times New Roman" w:eastAsia="Times New Roman" w:hAnsi="Times New Roman" w:cs="Times New Roman"/>
          <w:sz w:val="28"/>
          <w:szCs w:val="28"/>
          <w:lang w:eastAsia="ru-RU"/>
        </w:rPr>
        <w:t xml:space="preserve">. </w:t>
      </w:r>
      <w:r w:rsidRPr="008B3AC8">
        <w:rPr>
          <w:rFonts w:ascii="Times New Roman" w:eastAsia="Times New Roman" w:hAnsi="Times New Roman" w:cs="Times New Roman"/>
          <w:b/>
          <w:sz w:val="28"/>
          <w:szCs w:val="28"/>
          <w:lang w:eastAsia="ru-RU"/>
        </w:rPr>
        <w:t>руб</w:t>
      </w:r>
      <w:r w:rsidRPr="008B3AC8">
        <w:rPr>
          <w:rFonts w:ascii="Times New Roman" w:eastAsia="Times New Roman" w:hAnsi="Times New Roman" w:cs="Times New Roman"/>
          <w:sz w:val="28"/>
          <w:szCs w:val="28"/>
          <w:lang w:eastAsia="ru-RU"/>
        </w:rPr>
        <w:t>. – приобретение ГСМ для снегоуборочной машины на хоккейном корте.</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10,0 тыс</w:t>
      </w:r>
      <w:r w:rsidRPr="008B3AC8">
        <w:rPr>
          <w:rFonts w:ascii="Times New Roman" w:eastAsia="Times New Roman" w:hAnsi="Times New Roman" w:cs="Times New Roman"/>
          <w:sz w:val="28"/>
          <w:szCs w:val="28"/>
          <w:lang w:eastAsia="ru-RU"/>
        </w:rPr>
        <w:t>. руб. – приобретение пирогов для питания участников хоккейного турнира, посвященного 8 марта.</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lastRenderedPageBreak/>
        <w:t>1,3 тыс</w:t>
      </w:r>
      <w:r w:rsidRPr="008B3AC8">
        <w:rPr>
          <w:rFonts w:ascii="Times New Roman" w:eastAsia="Times New Roman" w:hAnsi="Times New Roman" w:cs="Times New Roman"/>
          <w:sz w:val="28"/>
          <w:szCs w:val="28"/>
          <w:lang w:eastAsia="ru-RU"/>
        </w:rPr>
        <w:t>. руб. – приобретение призов для участников и победителей шахматного турнира, посвященного 8 марта.</w:t>
      </w:r>
    </w:p>
    <w:p w:rsidR="007135EE" w:rsidRPr="008B3AC8" w:rsidRDefault="007135EE" w:rsidP="007135EE">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8B3AC8">
        <w:rPr>
          <w:rFonts w:ascii="Times New Roman" w:eastAsia="Times New Roman" w:hAnsi="Times New Roman" w:cs="Times New Roman"/>
          <w:b/>
          <w:sz w:val="28"/>
          <w:szCs w:val="28"/>
          <w:lang w:eastAsia="ru-RU"/>
        </w:rPr>
        <w:t>5,0 тыс</w:t>
      </w:r>
      <w:r w:rsidRPr="008B3AC8">
        <w:rPr>
          <w:rFonts w:ascii="Times New Roman" w:eastAsia="Times New Roman" w:hAnsi="Times New Roman" w:cs="Times New Roman"/>
          <w:sz w:val="28"/>
          <w:szCs w:val="28"/>
          <w:lang w:eastAsia="ru-RU"/>
        </w:rPr>
        <w:t>. руб. – для награждения победителей шахматного турнира, посвященного Дню матери.</w:t>
      </w:r>
    </w:p>
    <w:p w:rsidR="0051348D" w:rsidRPr="00EC7B6A" w:rsidRDefault="007135EE" w:rsidP="00CD7DD1">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EC7B6A">
        <w:rPr>
          <w:rFonts w:ascii="Times New Roman" w:eastAsia="Times New Roman" w:hAnsi="Times New Roman" w:cs="Times New Roman"/>
          <w:b/>
          <w:sz w:val="28"/>
          <w:szCs w:val="28"/>
          <w:lang w:eastAsia="ru-RU"/>
        </w:rPr>
        <w:t>52,1 тыс</w:t>
      </w:r>
      <w:r w:rsidRPr="00EC7B6A">
        <w:rPr>
          <w:rFonts w:ascii="Times New Roman" w:eastAsia="Times New Roman" w:hAnsi="Times New Roman" w:cs="Times New Roman"/>
          <w:sz w:val="28"/>
          <w:szCs w:val="28"/>
          <w:lang w:eastAsia="ru-RU"/>
        </w:rPr>
        <w:t>. руб. - на заливку хоккейного корта и открытие ледового сезона по договору ГПХ</w:t>
      </w:r>
      <w:r w:rsidR="0051348D" w:rsidRPr="00EC7B6A">
        <w:rPr>
          <w:rFonts w:ascii="Times New Roman" w:eastAsia="Times New Roman" w:hAnsi="Times New Roman" w:cs="Times New Roman"/>
          <w:sz w:val="28"/>
          <w:szCs w:val="28"/>
          <w:lang w:eastAsia="ru-RU"/>
        </w:rPr>
        <w:t>.</w:t>
      </w:r>
    </w:p>
    <w:p w:rsidR="003274B8" w:rsidRDefault="003274B8"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благоустройства территории хоккейного корта</w:t>
      </w:r>
      <w:r w:rsidR="000338E6">
        <w:rPr>
          <w:rFonts w:ascii="Times New Roman" w:eastAsia="Times New Roman" w:hAnsi="Times New Roman" w:cs="Times New Roman"/>
          <w:sz w:val="28"/>
          <w:szCs w:val="28"/>
          <w:lang w:eastAsia="ru-RU"/>
        </w:rPr>
        <w:t xml:space="preserve"> и «Фитнес-центра» израсходована премия ТОС «Вместе» в сумме 200,0 тыс. руб., в том числе:</w:t>
      </w:r>
    </w:p>
    <w:p w:rsidR="000338E6" w:rsidRDefault="000338E6"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- 84,8 тыс. руб. - приобретен строительный материал для обшивки детской раздевалки;</w:t>
      </w:r>
    </w:p>
    <w:p w:rsidR="000338E6" w:rsidRDefault="000338E6"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67,3 тыс. руб.- приобретен компьютер и цветной принтер для оформления конкурсных презентаций, грантов; </w:t>
      </w:r>
    </w:p>
    <w:p w:rsidR="000338E6" w:rsidRDefault="000675C7"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0338E6">
        <w:rPr>
          <w:rFonts w:ascii="Times New Roman" w:eastAsia="Times New Roman" w:hAnsi="Times New Roman" w:cs="Times New Roman"/>
          <w:sz w:val="28"/>
          <w:szCs w:val="28"/>
          <w:lang w:eastAsia="ru-RU"/>
        </w:rPr>
        <w:t xml:space="preserve"> тыс. руб. - приобретен</w:t>
      </w:r>
      <w:r>
        <w:rPr>
          <w:rFonts w:ascii="Times New Roman" w:eastAsia="Times New Roman" w:hAnsi="Times New Roman" w:cs="Times New Roman"/>
          <w:sz w:val="28"/>
          <w:szCs w:val="28"/>
          <w:lang w:eastAsia="ru-RU"/>
        </w:rPr>
        <w:t>о</w:t>
      </w:r>
      <w:r w:rsidR="000338E6">
        <w:rPr>
          <w:rFonts w:ascii="Times New Roman" w:eastAsia="Times New Roman" w:hAnsi="Times New Roman" w:cs="Times New Roman"/>
          <w:sz w:val="28"/>
          <w:szCs w:val="28"/>
          <w:lang w:eastAsia="ru-RU"/>
        </w:rPr>
        <w:t xml:space="preserve"> резиновое покрытие на крыльцо </w:t>
      </w:r>
      <w:proofErr w:type="spellStart"/>
      <w:r w:rsidR="000338E6">
        <w:rPr>
          <w:rFonts w:ascii="Times New Roman" w:eastAsia="Times New Roman" w:hAnsi="Times New Roman" w:cs="Times New Roman"/>
          <w:sz w:val="28"/>
          <w:szCs w:val="28"/>
          <w:lang w:eastAsia="ru-RU"/>
        </w:rPr>
        <w:t>Кичерской</w:t>
      </w:r>
      <w:proofErr w:type="spellEnd"/>
      <w:r w:rsidR="000338E6">
        <w:rPr>
          <w:rFonts w:ascii="Times New Roman" w:eastAsia="Times New Roman" w:hAnsi="Times New Roman" w:cs="Times New Roman"/>
          <w:sz w:val="28"/>
          <w:szCs w:val="28"/>
          <w:lang w:eastAsia="ru-RU"/>
        </w:rPr>
        <w:t xml:space="preserve"> СОШ</w:t>
      </w:r>
    </w:p>
    <w:p w:rsidR="000338E6" w:rsidRDefault="000338E6"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75C7">
        <w:rPr>
          <w:rFonts w:ascii="Times New Roman" w:eastAsia="Times New Roman" w:hAnsi="Times New Roman" w:cs="Times New Roman"/>
          <w:sz w:val="28"/>
          <w:szCs w:val="28"/>
          <w:lang w:eastAsia="ru-RU"/>
        </w:rPr>
        <w:t xml:space="preserve">21,2 тыс. руб. – </w:t>
      </w:r>
      <w:proofErr w:type="spellStart"/>
      <w:proofErr w:type="gramStart"/>
      <w:r w:rsidR="007B54A9">
        <w:rPr>
          <w:rFonts w:ascii="Times New Roman" w:eastAsia="Times New Roman" w:hAnsi="Times New Roman" w:cs="Times New Roman"/>
          <w:sz w:val="28"/>
          <w:szCs w:val="28"/>
          <w:lang w:eastAsia="ru-RU"/>
        </w:rPr>
        <w:t>кап.ремонт</w:t>
      </w:r>
      <w:proofErr w:type="spellEnd"/>
      <w:proofErr w:type="gramEnd"/>
      <w:r w:rsidR="007B54A9">
        <w:rPr>
          <w:rFonts w:ascii="Times New Roman" w:eastAsia="Times New Roman" w:hAnsi="Times New Roman" w:cs="Times New Roman"/>
          <w:sz w:val="28"/>
          <w:szCs w:val="28"/>
          <w:lang w:eastAsia="ru-RU"/>
        </w:rPr>
        <w:t xml:space="preserve"> </w:t>
      </w:r>
      <w:r w:rsidR="000675C7">
        <w:rPr>
          <w:rFonts w:ascii="Times New Roman" w:eastAsia="Times New Roman" w:hAnsi="Times New Roman" w:cs="Times New Roman"/>
          <w:sz w:val="28"/>
          <w:szCs w:val="28"/>
          <w:lang w:eastAsia="ru-RU"/>
        </w:rPr>
        <w:t xml:space="preserve"> туалета, душевой и бытовых комнат в «фитнес-центре»;</w:t>
      </w:r>
    </w:p>
    <w:p w:rsidR="000675C7" w:rsidRDefault="000675C7"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 тыс. руб. – приобретение материала и изготовление </w:t>
      </w:r>
      <w:r w:rsidR="007B54A9">
        <w:rPr>
          <w:rFonts w:ascii="Times New Roman" w:eastAsia="Times New Roman" w:hAnsi="Times New Roman" w:cs="Times New Roman"/>
          <w:sz w:val="28"/>
          <w:szCs w:val="28"/>
          <w:lang w:eastAsia="ru-RU"/>
        </w:rPr>
        <w:t>мангала, на центральной площади</w:t>
      </w:r>
      <w:r>
        <w:rPr>
          <w:rFonts w:ascii="Times New Roman" w:eastAsia="Times New Roman" w:hAnsi="Times New Roman" w:cs="Times New Roman"/>
          <w:sz w:val="28"/>
          <w:szCs w:val="28"/>
          <w:lang w:eastAsia="ru-RU"/>
        </w:rPr>
        <w:t>;</w:t>
      </w:r>
    </w:p>
    <w:p w:rsidR="003274B8" w:rsidRDefault="000675C7" w:rsidP="0051348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 тыс. руб.</w:t>
      </w:r>
      <w:r w:rsidR="003F0C1A">
        <w:rPr>
          <w:rFonts w:ascii="Times New Roman" w:eastAsia="Times New Roman" w:hAnsi="Times New Roman" w:cs="Times New Roman"/>
          <w:sz w:val="28"/>
          <w:szCs w:val="28"/>
          <w:lang w:eastAsia="ru-RU"/>
        </w:rPr>
        <w:t>- п</w:t>
      </w:r>
      <w:r w:rsidR="003274B8">
        <w:rPr>
          <w:rFonts w:ascii="Times New Roman" w:eastAsia="Times New Roman" w:hAnsi="Times New Roman" w:cs="Times New Roman"/>
          <w:sz w:val="28"/>
          <w:szCs w:val="28"/>
          <w:lang w:eastAsia="ru-RU"/>
        </w:rPr>
        <w:t>риобретен профнастил (железо)</w:t>
      </w:r>
      <w:r>
        <w:rPr>
          <w:rFonts w:ascii="Times New Roman" w:eastAsia="Times New Roman" w:hAnsi="Times New Roman" w:cs="Times New Roman"/>
          <w:sz w:val="28"/>
          <w:szCs w:val="28"/>
          <w:lang w:eastAsia="ru-RU"/>
        </w:rPr>
        <w:t>;</w:t>
      </w:r>
      <w:r w:rsidR="003274B8">
        <w:rPr>
          <w:rFonts w:ascii="Times New Roman" w:eastAsia="Times New Roman" w:hAnsi="Times New Roman" w:cs="Times New Roman"/>
          <w:sz w:val="28"/>
          <w:szCs w:val="28"/>
          <w:lang w:eastAsia="ru-RU"/>
        </w:rPr>
        <w:t xml:space="preserve"> </w:t>
      </w:r>
    </w:p>
    <w:p w:rsidR="003274B8" w:rsidRDefault="000675C7"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тыс. руб.</w:t>
      </w:r>
      <w:r w:rsidR="007B54A9">
        <w:rPr>
          <w:rFonts w:ascii="Times New Roman" w:eastAsia="Times New Roman" w:hAnsi="Times New Roman" w:cs="Times New Roman"/>
          <w:sz w:val="28"/>
          <w:szCs w:val="28"/>
          <w:lang w:eastAsia="ru-RU"/>
        </w:rPr>
        <w:t>-</w:t>
      </w:r>
      <w:r w:rsidR="003274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(кабель</w:t>
      </w:r>
      <w:r w:rsidR="007B54A9">
        <w:rPr>
          <w:rFonts w:ascii="Times New Roman" w:eastAsia="Times New Roman" w:hAnsi="Times New Roman" w:cs="Times New Roman"/>
          <w:sz w:val="28"/>
          <w:szCs w:val="28"/>
          <w:lang w:eastAsia="ru-RU"/>
        </w:rPr>
        <w:t xml:space="preserve"> и</w:t>
      </w:r>
      <w:r w:rsidRPr="000675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вспомогательные детали для монтажа системы отопления</w:t>
      </w:r>
      <w:r w:rsidR="007B54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96C09" w:rsidRDefault="00E96C09" w:rsidP="003274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675C7">
        <w:rPr>
          <w:rFonts w:ascii="Times New Roman" w:eastAsia="Times New Roman" w:hAnsi="Times New Roman" w:cs="Times New Roman"/>
          <w:sz w:val="28"/>
          <w:szCs w:val="28"/>
          <w:lang w:eastAsia="ru-RU"/>
        </w:rPr>
        <w:t xml:space="preserve"> 36,0 тыс. руб. - </w:t>
      </w:r>
      <w:r>
        <w:rPr>
          <w:rFonts w:ascii="Times New Roman" w:eastAsia="Times New Roman" w:hAnsi="Times New Roman" w:cs="Times New Roman"/>
          <w:sz w:val="28"/>
          <w:szCs w:val="28"/>
          <w:lang w:eastAsia="ru-RU"/>
        </w:rPr>
        <w:t xml:space="preserve">прочий расходный материал (муфты, трубы, уголки, лопаты, метла, топор, пена монтажная, саморезы…) </w:t>
      </w:r>
    </w:p>
    <w:p w:rsidR="000675C7" w:rsidRDefault="000675C7" w:rsidP="000675C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6C09">
        <w:rPr>
          <w:rFonts w:ascii="Times New Roman" w:eastAsia="Times New Roman" w:hAnsi="Times New Roman" w:cs="Times New Roman"/>
          <w:sz w:val="28"/>
          <w:szCs w:val="28"/>
          <w:lang w:eastAsia="ru-RU"/>
        </w:rPr>
        <w:t>Кроме того:</w:t>
      </w:r>
      <w:r w:rsidRPr="000675C7">
        <w:rPr>
          <w:rFonts w:ascii="Times New Roman" w:eastAsia="Times New Roman" w:hAnsi="Times New Roman" w:cs="Times New Roman"/>
          <w:sz w:val="28"/>
          <w:szCs w:val="28"/>
          <w:lang w:eastAsia="ru-RU"/>
        </w:rPr>
        <w:t xml:space="preserve"> </w:t>
      </w:r>
    </w:p>
    <w:p w:rsidR="000675C7" w:rsidRDefault="000675C7" w:rsidP="000675C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проведена замена 4 светильников</w:t>
      </w:r>
      <w:r w:rsidR="00CE772B">
        <w:rPr>
          <w:rFonts w:ascii="Times New Roman" w:eastAsia="Times New Roman" w:hAnsi="Times New Roman" w:cs="Times New Roman"/>
          <w:sz w:val="28"/>
          <w:szCs w:val="28"/>
          <w:lang w:eastAsia="ru-RU"/>
        </w:rPr>
        <w:t xml:space="preserve"> общей стоимостью </w:t>
      </w:r>
      <w:r w:rsidR="00C97324">
        <w:rPr>
          <w:rFonts w:ascii="Times New Roman" w:eastAsia="Times New Roman" w:hAnsi="Times New Roman" w:cs="Times New Roman"/>
          <w:sz w:val="28"/>
          <w:szCs w:val="28"/>
          <w:lang w:eastAsia="ru-RU"/>
        </w:rPr>
        <w:t xml:space="preserve">20 600 </w:t>
      </w:r>
      <w:proofErr w:type="spellStart"/>
      <w:r w:rsidR="00C97324">
        <w:rPr>
          <w:rFonts w:ascii="Times New Roman" w:eastAsia="Times New Roman" w:hAnsi="Times New Roman" w:cs="Times New Roman"/>
          <w:sz w:val="28"/>
          <w:szCs w:val="28"/>
          <w:lang w:eastAsia="ru-RU"/>
        </w:rPr>
        <w:t>руб</w:t>
      </w:r>
      <w:proofErr w:type="spellEnd"/>
    </w:p>
    <w:p w:rsidR="00851D90" w:rsidRDefault="000675C7" w:rsidP="007B54A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6C09">
        <w:rPr>
          <w:rFonts w:ascii="Times New Roman" w:eastAsia="Times New Roman" w:hAnsi="Times New Roman" w:cs="Times New Roman"/>
          <w:sz w:val="28"/>
          <w:szCs w:val="28"/>
          <w:lang w:eastAsia="ru-RU"/>
        </w:rPr>
        <w:t>из республики Бурятия получена снегоуборочная машина</w:t>
      </w:r>
      <w:r w:rsidR="00CE772B">
        <w:rPr>
          <w:rFonts w:ascii="Times New Roman" w:eastAsia="Times New Roman" w:hAnsi="Times New Roman" w:cs="Times New Roman"/>
          <w:sz w:val="28"/>
          <w:szCs w:val="28"/>
          <w:lang w:eastAsia="ru-RU"/>
        </w:rPr>
        <w:t xml:space="preserve"> стоимостью 60 999руб</w:t>
      </w:r>
      <w:r w:rsidR="00E96C09">
        <w:rPr>
          <w:rFonts w:ascii="Times New Roman" w:eastAsia="Times New Roman" w:hAnsi="Times New Roman" w:cs="Times New Roman"/>
          <w:sz w:val="28"/>
          <w:szCs w:val="28"/>
          <w:lang w:eastAsia="ru-RU"/>
        </w:rPr>
        <w:t>.</w:t>
      </w:r>
    </w:p>
    <w:p w:rsidR="00156F40" w:rsidRPr="007135EE" w:rsidRDefault="00156F40" w:rsidP="007B54A9">
      <w:pPr>
        <w:spacing w:after="0" w:line="240" w:lineRule="auto"/>
        <w:contextualSpacing/>
        <w:jc w:val="both"/>
        <w:rPr>
          <w:rFonts w:ascii="Times New Roman" w:hAnsi="Times New Roman" w:cs="Times New Roman"/>
          <w:b/>
          <w:sz w:val="32"/>
          <w:szCs w:val="32"/>
        </w:rPr>
      </w:pPr>
    </w:p>
    <w:p w:rsidR="00851D90" w:rsidRPr="007135EE" w:rsidRDefault="00851D90" w:rsidP="007B54A9">
      <w:pPr>
        <w:spacing w:after="0" w:line="240" w:lineRule="auto"/>
        <w:jc w:val="center"/>
        <w:rPr>
          <w:rFonts w:ascii="Times New Roman" w:hAnsi="Times New Roman" w:cs="Times New Roman"/>
          <w:b/>
          <w:sz w:val="32"/>
          <w:szCs w:val="32"/>
        </w:rPr>
      </w:pPr>
      <w:r w:rsidRPr="007135EE">
        <w:rPr>
          <w:rFonts w:ascii="Times New Roman" w:hAnsi="Times New Roman" w:cs="Times New Roman"/>
          <w:b/>
          <w:sz w:val="32"/>
          <w:szCs w:val="32"/>
        </w:rPr>
        <w:t xml:space="preserve"> Совет депутатов </w:t>
      </w:r>
    </w:p>
    <w:p w:rsidR="00851D90" w:rsidRPr="00D44DAE" w:rsidRDefault="00851D90" w:rsidP="00851D90">
      <w:pPr>
        <w:ind w:firstLine="709"/>
        <w:jc w:val="both"/>
        <w:rPr>
          <w:rFonts w:ascii="Times New Roman" w:hAnsi="Times New Roman" w:cs="Times New Roman"/>
          <w:sz w:val="28"/>
          <w:szCs w:val="28"/>
        </w:rPr>
      </w:pPr>
      <w:r w:rsidRPr="007135EE">
        <w:rPr>
          <w:rFonts w:ascii="Times New Roman" w:hAnsi="Times New Roman" w:cs="Times New Roman"/>
          <w:color w:val="000000"/>
          <w:sz w:val="32"/>
          <w:szCs w:val="32"/>
        </w:rPr>
        <w:t xml:space="preserve"> В 2021 году </w:t>
      </w:r>
      <w:r w:rsidRPr="00D44DAE">
        <w:rPr>
          <w:rFonts w:ascii="Times New Roman" w:hAnsi="Times New Roman" w:cs="Times New Roman"/>
          <w:color w:val="000000"/>
          <w:sz w:val="28"/>
          <w:szCs w:val="28"/>
        </w:rPr>
        <w:t xml:space="preserve">Совет депутатов МО ГП «поселок Кичера» в своей работе  руководствовался нормами федерального и регионального законодательства, </w:t>
      </w:r>
      <w:r w:rsidRPr="00D44DAE">
        <w:rPr>
          <w:rFonts w:ascii="Times New Roman" w:hAnsi="Times New Roman" w:cs="Times New Roman"/>
          <w:sz w:val="28"/>
          <w:szCs w:val="28"/>
        </w:rPr>
        <w:t>Уставом муниципального образования городского поселения «поселок Кичера», Регламентом  Совета депутатов  и планом  работы   на 2021 год, утвержденным решением Совета депутатов от 28.01.2021г.№  106.</w:t>
      </w:r>
    </w:p>
    <w:p w:rsidR="00FE0EDB"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xml:space="preserve">  Основными направлениями деятельности представительного органа поселения за отчетный период являлись:</w:t>
      </w:r>
    </w:p>
    <w:p w:rsidR="00851D90" w:rsidRPr="00D44DAE" w:rsidRDefault="00FE0EDB"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851D90" w:rsidRPr="00D44DAE">
        <w:rPr>
          <w:rFonts w:ascii="Times New Roman" w:hAnsi="Times New Roman" w:cs="Times New Roman"/>
          <w:sz w:val="28"/>
          <w:szCs w:val="28"/>
        </w:rPr>
        <w:t>- правотворческая деятельность;</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осуществление контрольных функций;</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участие в различных формах деятельности представительного органа;</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представительная деятельность;</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развитие местного самоуправления, повышение гражданской активности;</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взаимодействие с организациями и предприятиями;</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lastRenderedPageBreak/>
        <w:t>- взаимодействие с органами государственной власти РБ и органами местного самоуправления МО «Северо-Байкальский район».</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xml:space="preserve"> Основной формой работы Совета депутатов являются его заседания. В соответствии с Регламентом заседания Совета проводятся не реже одного раза в квартал, все заседания проходят в открытом режиме.</w:t>
      </w:r>
    </w:p>
    <w:p w:rsidR="00851D90" w:rsidRPr="00D44DAE" w:rsidRDefault="00851D90" w:rsidP="00851D90">
      <w:pPr>
        <w:ind w:firstLine="567"/>
        <w:jc w:val="both"/>
        <w:rPr>
          <w:rFonts w:ascii="Times New Roman" w:hAnsi="Times New Roman" w:cs="Times New Roman"/>
          <w:sz w:val="28"/>
          <w:szCs w:val="28"/>
        </w:rPr>
      </w:pPr>
      <w:r w:rsidRPr="00D44DAE">
        <w:rPr>
          <w:rFonts w:ascii="Times New Roman" w:hAnsi="Times New Roman" w:cs="Times New Roman"/>
          <w:sz w:val="28"/>
          <w:szCs w:val="28"/>
        </w:rPr>
        <w:t xml:space="preserve">За отчетный период проведено 9 заседаний Совета депутатов, на которых было принято 50 решений, из которых 30 – нормативно-правового характера. </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color w:val="000000"/>
          <w:sz w:val="28"/>
          <w:szCs w:val="28"/>
        </w:rPr>
        <w:t xml:space="preserve">         К исключительной компетенции Совета депутатов относится принятие Устава поселения, внесение в него дополнений и изменений. В условиях регулярно меняющегося федерального и регионального законодательства эта деятельность является регулярной: в 2021г. вопросы по внесению изменений и дополнений в Устав рассматривались четырежды.</w:t>
      </w:r>
      <w:r w:rsidRPr="00D44DAE">
        <w:rPr>
          <w:rFonts w:ascii="Times New Roman" w:hAnsi="Times New Roman" w:cs="Times New Roman"/>
          <w:sz w:val="28"/>
          <w:szCs w:val="28"/>
        </w:rPr>
        <w:t xml:space="preserve"> При осуществлении правотворческой деятельности   были приняты решения:</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порядке установления размера платы за пользование жилым помещением для нанимателей</w:t>
      </w:r>
      <w:r w:rsidR="00EC7B6A" w:rsidRPr="00D44DAE">
        <w:rPr>
          <w:rFonts w:ascii="Times New Roman" w:hAnsi="Times New Roman" w:cs="Times New Roman"/>
          <w:sz w:val="28"/>
          <w:szCs w:val="28"/>
        </w:rPr>
        <w:t xml:space="preserve"> </w:t>
      </w:r>
      <w:r w:rsidR="00EC7B6A" w:rsidRPr="005B1C07">
        <w:rPr>
          <w:rFonts w:ascii="Times New Roman" w:hAnsi="Times New Roman" w:cs="Times New Roman"/>
          <w:sz w:val="28"/>
          <w:szCs w:val="28"/>
        </w:rPr>
        <w:t>(с 01. 01. 2022 -19,6 ру</w:t>
      </w:r>
      <w:r w:rsidR="009708C1">
        <w:rPr>
          <w:rFonts w:ascii="Times New Roman" w:hAnsi="Times New Roman" w:cs="Times New Roman"/>
          <w:sz w:val="28"/>
          <w:szCs w:val="28"/>
        </w:rPr>
        <w:t xml:space="preserve">б. </w:t>
      </w:r>
      <w:r w:rsidR="00EC7B6A" w:rsidRPr="005B1C07">
        <w:rPr>
          <w:rFonts w:ascii="Times New Roman" w:hAnsi="Times New Roman" w:cs="Times New Roman"/>
          <w:sz w:val="28"/>
          <w:szCs w:val="28"/>
        </w:rPr>
        <w:t xml:space="preserve"> с 1</w:t>
      </w:r>
      <w:r w:rsidR="009708C1">
        <w:rPr>
          <w:rFonts w:ascii="Times New Roman" w:hAnsi="Times New Roman" w:cs="Times New Roman"/>
          <w:sz w:val="28"/>
          <w:szCs w:val="28"/>
        </w:rPr>
        <w:t xml:space="preserve"> </w:t>
      </w:r>
      <w:proofErr w:type="spellStart"/>
      <w:proofErr w:type="gramStart"/>
      <w:r w:rsidR="00EC7B6A" w:rsidRPr="005B1C07">
        <w:rPr>
          <w:rFonts w:ascii="Times New Roman" w:hAnsi="Times New Roman" w:cs="Times New Roman"/>
          <w:sz w:val="28"/>
          <w:szCs w:val="28"/>
        </w:rPr>
        <w:t>кв.м</w:t>
      </w:r>
      <w:proofErr w:type="spellEnd"/>
      <w:proofErr w:type="gramEnd"/>
      <w:r w:rsidR="00EC7B6A" w:rsidRPr="005B1C07">
        <w:rPr>
          <w:rFonts w:ascii="Times New Roman" w:hAnsi="Times New Roman" w:cs="Times New Roman"/>
          <w:sz w:val="28"/>
          <w:szCs w:val="28"/>
        </w:rPr>
        <w:t xml:space="preserve"> по квартирам со всеми </w:t>
      </w:r>
      <w:r w:rsidR="009F38D7" w:rsidRPr="005B1C07">
        <w:rPr>
          <w:rFonts w:ascii="Times New Roman" w:hAnsi="Times New Roman" w:cs="Times New Roman"/>
          <w:sz w:val="28"/>
          <w:szCs w:val="28"/>
        </w:rPr>
        <w:t>удобствами,</w:t>
      </w:r>
      <w:r w:rsidR="00EC7B6A" w:rsidRPr="005B1C07">
        <w:rPr>
          <w:rFonts w:ascii="Times New Roman" w:hAnsi="Times New Roman" w:cs="Times New Roman"/>
          <w:sz w:val="28"/>
          <w:szCs w:val="28"/>
        </w:rPr>
        <w:t xml:space="preserve"> в эту сумму входит стоимость кап </w:t>
      </w:r>
      <w:r w:rsidR="00EC7B6A" w:rsidRPr="00D44DAE">
        <w:rPr>
          <w:rFonts w:ascii="Times New Roman" w:hAnsi="Times New Roman" w:cs="Times New Roman"/>
          <w:sz w:val="28"/>
          <w:szCs w:val="28"/>
        </w:rPr>
        <w:t xml:space="preserve">ремонта. </w:t>
      </w:r>
      <w:r w:rsidR="00EC7B6A" w:rsidRPr="005B1C07">
        <w:rPr>
          <w:rFonts w:ascii="Times New Roman" w:hAnsi="Times New Roman" w:cs="Times New Roman"/>
          <w:sz w:val="28"/>
          <w:szCs w:val="28"/>
        </w:rPr>
        <w:t xml:space="preserve">У </w:t>
      </w:r>
      <w:r w:rsidR="009F38D7" w:rsidRPr="005B1C07">
        <w:rPr>
          <w:rFonts w:ascii="Times New Roman" w:hAnsi="Times New Roman" w:cs="Times New Roman"/>
          <w:sz w:val="28"/>
          <w:szCs w:val="28"/>
        </w:rPr>
        <w:t>нас 30</w:t>
      </w:r>
      <w:r w:rsidR="009F38D7" w:rsidRPr="00D44DAE">
        <w:rPr>
          <w:rFonts w:ascii="Times New Roman" w:hAnsi="Times New Roman" w:cs="Times New Roman"/>
          <w:sz w:val="28"/>
          <w:szCs w:val="28"/>
        </w:rPr>
        <w:t xml:space="preserve"> не</w:t>
      </w:r>
      <w:r w:rsidR="00EC7B6A" w:rsidRPr="00D44DAE">
        <w:rPr>
          <w:rFonts w:ascii="Times New Roman" w:hAnsi="Times New Roman" w:cs="Times New Roman"/>
          <w:sz w:val="28"/>
          <w:szCs w:val="28"/>
        </w:rPr>
        <w:t xml:space="preserve"> приватизированных квартир, из них </w:t>
      </w:r>
      <w:r w:rsidR="004F165D" w:rsidRPr="00D44DAE">
        <w:rPr>
          <w:rFonts w:ascii="Times New Roman" w:hAnsi="Times New Roman" w:cs="Times New Roman"/>
          <w:sz w:val="28"/>
          <w:szCs w:val="28"/>
        </w:rPr>
        <w:t xml:space="preserve">5 имеют статус специализированного </w:t>
      </w:r>
      <w:r w:rsidR="009F38D7" w:rsidRPr="00D44DAE">
        <w:rPr>
          <w:rFonts w:ascii="Times New Roman" w:hAnsi="Times New Roman" w:cs="Times New Roman"/>
          <w:sz w:val="28"/>
          <w:szCs w:val="28"/>
        </w:rPr>
        <w:t>фонда,</w:t>
      </w:r>
      <w:r w:rsidR="004F165D" w:rsidRPr="00D44DAE">
        <w:rPr>
          <w:rFonts w:ascii="Times New Roman" w:hAnsi="Times New Roman" w:cs="Times New Roman"/>
          <w:sz w:val="28"/>
          <w:szCs w:val="28"/>
        </w:rPr>
        <w:t xml:space="preserve"> они предоставлены специалистам КСОШ, ДШИ, ДК</w:t>
      </w:r>
      <w:r w:rsidR="00351043">
        <w:rPr>
          <w:rFonts w:ascii="Times New Roman" w:hAnsi="Times New Roman" w:cs="Times New Roman"/>
          <w:sz w:val="28"/>
          <w:szCs w:val="28"/>
        </w:rPr>
        <w:t>).</w:t>
      </w:r>
      <w:r w:rsidR="00EC7B6A" w:rsidRPr="00D44DAE">
        <w:rPr>
          <w:rFonts w:ascii="Times New Roman" w:hAnsi="Times New Roman" w:cs="Times New Roman"/>
          <w:sz w:val="28"/>
          <w:szCs w:val="28"/>
        </w:rPr>
        <w:t xml:space="preserve">  </w:t>
      </w:r>
      <w:r w:rsidRPr="00D44DAE">
        <w:rPr>
          <w:rFonts w:ascii="Times New Roman" w:hAnsi="Times New Roman" w:cs="Times New Roman"/>
          <w:sz w:val="28"/>
          <w:szCs w:val="28"/>
        </w:rPr>
        <w:t xml:space="preserve"> </w:t>
      </w:r>
    </w:p>
    <w:p w:rsidR="004F165D"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-устанавливающие размер платы за содержание жилого помещения для собственников, не выбравших способ управления МКД, в котором они </w:t>
      </w:r>
      <w:r w:rsidR="004F165D" w:rsidRPr="00D44DAE">
        <w:rPr>
          <w:rFonts w:ascii="Times New Roman" w:hAnsi="Times New Roman" w:cs="Times New Roman"/>
          <w:sz w:val="28"/>
          <w:szCs w:val="28"/>
        </w:rPr>
        <w:t xml:space="preserve">проживают (УК по ул. Зеленая, д. </w:t>
      </w:r>
      <w:r w:rsidR="004F165D" w:rsidRPr="005B1C07">
        <w:rPr>
          <w:rFonts w:ascii="Times New Roman" w:hAnsi="Times New Roman" w:cs="Times New Roman"/>
          <w:sz w:val="28"/>
          <w:szCs w:val="28"/>
        </w:rPr>
        <w:t>1,3</w:t>
      </w:r>
      <w:r w:rsidRPr="005B1C07">
        <w:rPr>
          <w:rFonts w:ascii="Times New Roman" w:hAnsi="Times New Roman" w:cs="Times New Roman"/>
          <w:sz w:val="28"/>
          <w:szCs w:val="28"/>
        </w:rPr>
        <w:t>,</w:t>
      </w:r>
      <w:r w:rsidR="004F165D" w:rsidRPr="005B1C07">
        <w:rPr>
          <w:rFonts w:ascii="Times New Roman" w:hAnsi="Times New Roman" w:cs="Times New Roman"/>
          <w:sz w:val="28"/>
          <w:szCs w:val="28"/>
        </w:rPr>
        <w:t>-24,42 руб</w:t>
      </w:r>
      <w:r w:rsidR="00351043" w:rsidRPr="005B1C07">
        <w:rPr>
          <w:rFonts w:ascii="Times New Roman" w:hAnsi="Times New Roman" w:cs="Times New Roman"/>
          <w:sz w:val="28"/>
          <w:szCs w:val="28"/>
        </w:rPr>
        <w:t>.</w:t>
      </w:r>
      <w:r w:rsidR="004F165D" w:rsidRPr="005B1C07">
        <w:rPr>
          <w:rFonts w:ascii="Times New Roman" w:hAnsi="Times New Roman" w:cs="Times New Roman"/>
          <w:sz w:val="28"/>
          <w:szCs w:val="28"/>
        </w:rPr>
        <w:t xml:space="preserve"> за 1кв</w:t>
      </w:r>
      <w:r w:rsidR="004F165D" w:rsidRPr="00D44DAE">
        <w:rPr>
          <w:rFonts w:ascii="Times New Roman" w:hAnsi="Times New Roman" w:cs="Times New Roman"/>
          <w:b/>
          <w:sz w:val="28"/>
          <w:szCs w:val="28"/>
        </w:rPr>
        <w:t>.</w:t>
      </w:r>
      <w:r w:rsidR="004F165D" w:rsidRPr="00D44DAE">
        <w:rPr>
          <w:rFonts w:ascii="Times New Roman" w:hAnsi="Times New Roman" w:cs="Times New Roman"/>
          <w:sz w:val="28"/>
          <w:szCs w:val="28"/>
        </w:rPr>
        <w:t>м</w:t>
      </w:r>
      <w:r w:rsidR="00351043">
        <w:rPr>
          <w:rFonts w:ascii="Times New Roman" w:hAnsi="Times New Roman" w:cs="Times New Roman"/>
          <w:sz w:val="28"/>
          <w:szCs w:val="28"/>
        </w:rPr>
        <w:t>)</w:t>
      </w:r>
      <w:r w:rsidR="004F165D" w:rsidRPr="00D44DAE">
        <w:rPr>
          <w:rFonts w:ascii="Times New Roman" w:hAnsi="Times New Roman" w:cs="Times New Roman"/>
          <w:sz w:val="28"/>
          <w:szCs w:val="28"/>
        </w:rPr>
        <w:t xml:space="preserve"> </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об утверждении положения о 5-ти видах муниципального контроля на территории МО ГП «поселок </w:t>
      </w:r>
      <w:proofErr w:type="gramStart"/>
      <w:r w:rsidRPr="00D44DAE">
        <w:rPr>
          <w:rFonts w:ascii="Times New Roman" w:hAnsi="Times New Roman" w:cs="Times New Roman"/>
          <w:sz w:val="28"/>
          <w:szCs w:val="28"/>
        </w:rPr>
        <w:t>Кичера»</w:t>
      </w:r>
      <w:r w:rsidR="004F165D" w:rsidRPr="00D44DAE">
        <w:rPr>
          <w:rFonts w:ascii="Times New Roman" w:hAnsi="Times New Roman" w:cs="Times New Roman"/>
          <w:sz w:val="28"/>
          <w:szCs w:val="28"/>
        </w:rPr>
        <w:t xml:space="preserve"> </w:t>
      </w:r>
      <w:r w:rsidR="004D29E0" w:rsidRPr="00D44DAE">
        <w:rPr>
          <w:rFonts w:ascii="Times New Roman" w:hAnsi="Times New Roman" w:cs="Times New Roman"/>
          <w:sz w:val="28"/>
          <w:szCs w:val="28"/>
        </w:rPr>
        <w:t xml:space="preserve"> </w:t>
      </w:r>
      <w:r w:rsidR="00351043">
        <w:rPr>
          <w:rFonts w:ascii="Times New Roman" w:hAnsi="Times New Roman" w:cs="Times New Roman"/>
          <w:sz w:val="28"/>
          <w:szCs w:val="28"/>
        </w:rPr>
        <w:t>(</w:t>
      </w:r>
      <w:proofErr w:type="gramEnd"/>
      <w:r w:rsidR="004D29E0" w:rsidRPr="00D44DAE">
        <w:rPr>
          <w:rFonts w:ascii="Times New Roman" w:hAnsi="Times New Roman" w:cs="Times New Roman"/>
          <w:sz w:val="28"/>
          <w:szCs w:val="28"/>
        </w:rPr>
        <w:t>в сфере благоустройства</w:t>
      </w:r>
      <w:r w:rsidR="004F165D" w:rsidRPr="00D44DAE">
        <w:rPr>
          <w:rFonts w:ascii="Times New Roman" w:hAnsi="Times New Roman" w:cs="Times New Roman"/>
          <w:sz w:val="28"/>
          <w:szCs w:val="28"/>
        </w:rPr>
        <w:t>, земельный</w:t>
      </w:r>
      <w:r w:rsidR="004D29E0" w:rsidRPr="00D44DAE">
        <w:rPr>
          <w:rFonts w:ascii="Times New Roman" w:hAnsi="Times New Roman" w:cs="Times New Roman"/>
          <w:sz w:val="28"/>
          <w:szCs w:val="28"/>
        </w:rPr>
        <w:t xml:space="preserve"> контроль,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F165D" w:rsidRPr="00D44DAE">
        <w:rPr>
          <w:rFonts w:ascii="Times New Roman" w:hAnsi="Times New Roman" w:cs="Times New Roman"/>
          <w:sz w:val="28"/>
          <w:szCs w:val="28"/>
        </w:rPr>
        <w:t>,</w:t>
      </w:r>
      <w:r w:rsidR="004D29E0" w:rsidRPr="00D44DAE">
        <w:rPr>
          <w:rFonts w:ascii="Times New Roman" w:hAnsi="Times New Roman" w:cs="Times New Roman"/>
          <w:sz w:val="28"/>
          <w:szCs w:val="28"/>
        </w:rPr>
        <w:t xml:space="preserve"> жилищный контроль</w:t>
      </w:r>
      <w:r w:rsidR="00351043">
        <w:rPr>
          <w:rFonts w:ascii="Times New Roman" w:hAnsi="Times New Roman" w:cs="Times New Roman"/>
          <w:sz w:val="28"/>
          <w:szCs w:val="28"/>
        </w:rPr>
        <w:t>)</w:t>
      </w:r>
      <w:r w:rsidR="004F165D" w:rsidRPr="00D44DAE">
        <w:rPr>
          <w:rFonts w:ascii="Times New Roman" w:hAnsi="Times New Roman" w:cs="Times New Roman"/>
          <w:sz w:val="28"/>
          <w:szCs w:val="28"/>
        </w:rPr>
        <w:t xml:space="preserve"> </w:t>
      </w:r>
      <w:r w:rsidRPr="00D44DAE">
        <w:rPr>
          <w:rFonts w:ascii="Times New Roman" w:hAnsi="Times New Roman" w:cs="Times New Roman"/>
          <w:sz w:val="28"/>
          <w:szCs w:val="28"/>
        </w:rPr>
        <w:t>.</w:t>
      </w:r>
    </w:p>
    <w:p w:rsidR="00851D90" w:rsidRPr="00D44DAE" w:rsidRDefault="00851D90" w:rsidP="00851D90">
      <w:pPr>
        <w:shd w:val="clear" w:color="auto" w:fill="FFFFFF"/>
        <w:jc w:val="both"/>
        <w:rPr>
          <w:rFonts w:ascii="Times New Roman" w:hAnsi="Times New Roman" w:cs="Times New Roman"/>
          <w:color w:val="000000"/>
          <w:sz w:val="28"/>
          <w:szCs w:val="28"/>
        </w:rPr>
      </w:pPr>
      <w:r w:rsidRPr="00D44DAE">
        <w:rPr>
          <w:rFonts w:ascii="Times New Roman" w:hAnsi="Times New Roman" w:cs="Times New Roman"/>
          <w:color w:val="000000"/>
          <w:sz w:val="28"/>
          <w:szCs w:val="28"/>
        </w:rPr>
        <w:t xml:space="preserve">        Анализ рассмотренных на сессиях вопросов показывает, что Совет депутатов повестку дня сессий определяет в рамках своих полномочий в соответствии с Уставом МО ГП «поселок Кичера» и действующим законодательством о местном самоуправлении</w:t>
      </w:r>
    </w:p>
    <w:p w:rsidR="00851D90" w:rsidRPr="00D44DAE" w:rsidRDefault="00851D90" w:rsidP="00851D90">
      <w:pPr>
        <w:ind w:firstLine="567"/>
        <w:jc w:val="both"/>
        <w:rPr>
          <w:rFonts w:ascii="Times New Roman" w:hAnsi="Times New Roman" w:cs="Times New Roman"/>
          <w:b/>
          <w:bCs/>
          <w:sz w:val="28"/>
          <w:szCs w:val="28"/>
          <w:highlight w:val="yellow"/>
        </w:rPr>
      </w:pPr>
      <w:r w:rsidRPr="00D44DAE">
        <w:rPr>
          <w:rFonts w:ascii="Times New Roman" w:hAnsi="Times New Roman" w:cs="Times New Roman"/>
          <w:b/>
          <w:bCs/>
          <w:sz w:val="28"/>
          <w:szCs w:val="28"/>
        </w:rPr>
        <w:t xml:space="preserve">Тематика основных вопросов, рассмотренных на заседаниях </w:t>
      </w:r>
      <w:r w:rsidR="00731BB3" w:rsidRPr="00D44DAE">
        <w:rPr>
          <w:rFonts w:ascii="Times New Roman" w:hAnsi="Times New Roman" w:cs="Times New Roman"/>
          <w:b/>
          <w:bCs/>
          <w:sz w:val="28"/>
          <w:szCs w:val="28"/>
        </w:rPr>
        <w:t>С</w:t>
      </w:r>
      <w:r w:rsidRPr="00D44DAE">
        <w:rPr>
          <w:rFonts w:ascii="Times New Roman" w:hAnsi="Times New Roman" w:cs="Times New Roman"/>
          <w:b/>
          <w:bCs/>
          <w:sz w:val="28"/>
          <w:szCs w:val="28"/>
        </w:rPr>
        <w:t>овета:</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04"/>
        <w:gridCol w:w="3433"/>
      </w:tblGrid>
      <w:tr w:rsidR="00851D90" w:rsidRPr="00D44DAE" w:rsidTr="007135EE">
        <w:trPr>
          <w:trHeight w:val="655"/>
        </w:trPr>
        <w:tc>
          <w:tcPr>
            <w:tcW w:w="5940" w:type="dxa"/>
            <w:tcBorders>
              <w:top w:val="single" w:sz="4" w:space="0" w:color="auto"/>
              <w:left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внесению изменений в Устав поселения</w:t>
            </w:r>
          </w:p>
          <w:p w:rsidR="00851D90" w:rsidRPr="00D44DAE" w:rsidRDefault="00851D90" w:rsidP="00851D90">
            <w:pPr>
              <w:widowControl w:val="0"/>
              <w:autoSpaceDE w:val="0"/>
              <w:autoSpaceDN w:val="0"/>
              <w:adjustRightInd w:val="0"/>
              <w:ind w:firstLine="567"/>
              <w:jc w:val="both"/>
              <w:rPr>
                <w:rFonts w:ascii="Times New Roman" w:hAnsi="Times New Roman" w:cs="Times New Roman"/>
                <w:bCs/>
                <w:sz w:val="28"/>
                <w:szCs w:val="28"/>
              </w:rPr>
            </w:pPr>
          </w:p>
        </w:tc>
        <w:tc>
          <w:tcPr>
            <w:tcW w:w="3523" w:type="dxa"/>
            <w:tcBorders>
              <w:top w:val="single" w:sz="4" w:space="0" w:color="auto"/>
              <w:left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4</w:t>
            </w:r>
          </w:p>
          <w:p w:rsidR="00851D90" w:rsidRPr="00D44DAE" w:rsidRDefault="00851D90" w:rsidP="00851D90">
            <w:pPr>
              <w:widowControl w:val="0"/>
              <w:autoSpaceDE w:val="0"/>
              <w:autoSpaceDN w:val="0"/>
              <w:adjustRightInd w:val="0"/>
              <w:ind w:firstLine="567"/>
              <w:jc w:val="both"/>
              <w:rPr>
                <w:rFonts w:ascii="Times New Roman" w:hAnsi="Times New Roman" w:cs="Times New Roman"/>
                <w:bCs/>
                <w:sz w:val="28"/>
                <w:szCs w:val="28"/>
              </w:rPr>
            </w:pPr>
          </w:p>
        </w:tc>
      </w:tr>
      <w:tr w:rsidR="00851D90" w:rsidRPr="00D44DAE" w:rsidTr="007135EE">
        <w:trPr>
          <w:trHeight w:val="895"/>
        </w:trPr>
        <w:tc>
          <w:tcPr>
            <w:tcW w:w="5940" w:type="dxa"/>
            <w:tcBorders>
              <w:top w:val="single" w:sz="4" w:space="0" w:color="auto"/>
              <w:left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бюджетным и экономическим вопросам</w:t>
            </w:r>
          </w:p>
          <w:p w:rsidR="00851D90" w:rsidRPr="00D44DAE" w:rsidRDefault="00851D90" w:rsidP="00851D90">
            <w:pPr>
              <w:widowControl w:val="0"/>
              <w:autoSpaceDE w:val="0"/>
              <w:autoSpaceDN w:val="0"/>
              <w:adjustRightInd w:val="0"/>
              <w:ind w:firstLine="567"/>
              <w:jc w:val="both"/>
              <w:rPr>
                <w:rFonts w:ascii="Times New Roman" w:hAnsi="Times New Roman" w:cs="Times New Roman"/>
                <w:bCs/>
                <w:sz w:val="28"/>
                <w:szCs w:val="28"/>
              </w:rPr>
            </w:pPr>
          </w:p>
        </w:tc>
        <w:tc>
          <w:tcPr>
            <w:tcW w:w="3523" w:type="dxa"/>
            <w:tcBorders>
              <w:top w:val="single" w:sz="4" w:space="0" w:color="auto"/>
              <w:left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jc w:val="both"/>
              <w:rPr>
                <w:rFonts w:ascii="Times New Roman" w:hAnsi="Times New Roman" w:cs="Times New Roman"/>
                <w:bCs/>
                <w:sz w:val="28"/>
                <w:szCs w:val="28"/>
              </w:rPr>
            </w:pPr>
            <w:r w:rsidRPr="00D44DAE">
              <w:rPr>
                <w:rFonts w:ascii="Times New Roman" w:hAnsi="Times New Roman" w:cs="Times New Roman"/>
                <w:bCs/>
                <w:sz w:val="28"/>
                <w:szCs w:val="28"/>
              </w:rPr>
              <w:t xml:space="preserve">         19</w:t>
            </w:r>
          </w:p>
          <w:p w:rsidR="00851D90" w:rsidRPr="00D44DAE" w:rsidRDefault="00851D90" w:rsidP="00851D90">
            <w:pPr>
              <w:widowControl w:val="0"/>
              <w:autoSpaceDE w:val="0"/>
              <w:autoSpaceDN w:val="0"/>
              <w:adjustRightInd w:val="0"/>
              <w:ind w:firstLine="567"/>
              <w:jc w:val="both"/>
              <w:rPr>
                <w:rFonts w:ascii="Times New Roman" w:hAnsi="Times New Roman" w:cs="Times New Roman"/>
                <w:bCs/>
                <w:sz w:val="28"/>
                <w:szCs w:val="28"/>
              </w:rPr>
            </w:pPr>
          </w:p>
        </w:tc>
      </w:tr>
      <w:tr w:rsidR="00851D90" w:rsidRPr="00D44DAE" w:rsidTr="007135EE">
        <w:trPr>
          <w:trHeight w:val="213"/>
        </w:trPr>
        <w:tc>
          <w:tcPr>
            <w:tcW w:w="5940"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утверждению положений, правил, порядков и изменению в них</w:t>
            </w:r>
          </w:p>
        </w:tc>
        <w:tc>
          <w:tcPr>
            <w:tcW w:w="3523"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17</w:t>
            </w:r>
          </w:p>
        </w:tc>
      </w:tr>
      <w:tr w:rsidR="00851D90" w:rsidRPr="00D44DAE" w:rsidTr="007135EE">
        <w:tc>
          <w:tcPr>
            <w:tcW w:w="5940"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lastRenderedPageBreak/>
              <w:t>по вопросам управления и распоряжения муниципальным имуществом</w:t>
            </w:r>
          </w:p>
        </w:tc>
        <w:tc>
          <w:tcPr>
            <w:tcW w:w="3523"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3</w:t>
            </w:r>
          </w:p>
        </w:tc>
      </w:tr>
      <w:tr w:rsidR="00851D90" w:rsidRPr="00D44DAE" w:rsidTr="007135EE">
        <w:tc>
          <w:tcPr>
            <w:tcW w:w="5940"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spacing w:line="276" w:lineRule="auto"/>
              <w:jc w:val="both"/>
              <w:rPr>
                <w:rFonts w:ascii="Times New Roman" w:hAnsi="Times New Roman" w:cs="Times New Roman"/>
                <w:sz w:val="28"/>
                <w:szCs w:val="28"/>
              </w:rPr>
            </w:pPr>
          </w:p>
        </w:tc>
        <w:tc>
          <w:tcPr>
            <w:tcW w:w="3523"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spacing w:line="276" w:lineRule="auto"/>
              <w:jc w:val="both"/>
              <w:rPr>
                <w:rFonts w:ascii="Times New Roman" w:hAnsi="Times New Roman" w:cs="Times New Roman"/>
                <w:sz w:val="28"/>
                <w:szCs w:val="28"/>
              </w:rPr>
            </w:pPr>
          </w:p>
        </w:tc>
      </w:tr>
      <w:tr w:rsidR="00851D90" w:rsidRPr="00D44DAE" w:rsidTr="007135EE">
        <w:trPr>
          <w:trHeight w:val="572"/>
        </w:trPr>
        <w:tc>
          <w:tcPr>
            <w:tcW w:w="5940" w:type="dxa"/>
            <w:tcBorders>
              <w:top w:val="single" w:sz="4" w:space="0" w:color="auto"/>
              <w:left w:val="single" w:sz="4" w:space="0" w:color="auto"/>
              <w:bottom w:val="nil"/>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вопросам организации деятельности Совета поселения</w:t>
            </w:r>
          </w:p>
        </w:tc>
        <w:tc>
          <w:tcPr>
            <w:tcW w:w="3523" w:type="dxa"/>
            <w:tcBorders>
              <w:top w:val="single" w:sz="4" w:space="0" w:color="auto"/>
              <w:left w:val="single" w:sz="4" w:space="0" w:color="auto"/>
              <w:bottom w:val="nil"/>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3</w:t>
            </w:r>
          </w:p>
        </w:tc>
      </w:tr>
      <w:tr w:rsidR="00851D90" w:rsidRPr="00D44DAE" w:rsidTr="007135EE">
        <w:trPr>
          <w:trHeight w:val="195"/>
        </w:trPr>
        <w:tc>
          <w:tcPr>
            <w:tcW w:w="5940"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приему и передаче полномочий по вопросам местного значения</w:t>
            </w:r>
          </w:p>
        </w:tc>
        <w:tc>
          <w:tcPr>
            <w:tcW w:w="3523"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1</w:t>
            </w:r>
          </w:p>
        </w:tc>
      </w:tr>
      <w:tr w:rsidR="00851D90" w:rsidRPr="00D44DAE" w:rsidTr="007135EE">
        <w:trPr>
          <w:trHeight w:val="894"/>
        </w:trPr>
        <w:tc>
          <w:tcPr>
            <w:tcW w:w="5940" w:type="dxa"/>
            <w:tcBorders>
              <w:top w:val="single" w:sz="4" w:space="0" w:color="auto"/>
              <w:left w:val="single" w:sz="4" w:space="0" w:color="auto"/>
              <w:bottom w:val="nil"/>
              <w:right w:val="single" w:sz="4" w:space="0" w:color="auto"/>
            </w:tcBorders>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по социальной политике</w:t>
            </w:r>
          </w:p>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p>
        </w:tc>
        <w:tc>
          <w:tcPr>
            <w:tcW w:w="3523" w:type="dxa"/>
            <w:tcBorders>
              <w:top w:val="single" w:sz="4" w:space="0" w:color="auto"/>
              <w:left w:val="single" w:sz="4" w:space="0" w:color="auto"/>
              <w:bottom w:val="nil"/>
              <w:right w:val="single" w:sz="4" w:space="0" w:color="auto"/>
            </w:tcBorders>
            <w:hideMark/>
          </w:tcPr>
          <w:p w:rsidR="00851D90" w:rsidRPr="00D44DAE" w:rsidRDefault="00851D90" w:rsidP="00851D90">
            <w:pPr>
              <w:widowControl w:val="0"/>
              <w:autoSpaceDE w:val="0"/>
              <w:autoSpaceDN w:val="0"/>
              <w:adjustRightInd w:val="0"/>
              <w:spacing w:line="276" w:lineRule="auto"/>
              <w:ind w:firstLine="567"/>
              <w:jc w:val="both"/>
              <w:rPr>
                <w:rFonts w:ascii="Times New Roman" w:hAnsi="Times New Roman" w:cs="Times New Roman"/>
                <w:bCs/>
                <w:sz w:val="28"/>
                <w:szCs w:val="28"/>
              </w:rPr>
            </w:pPr>
            <w:r w:rsidRPr="00D44DAE">
              <w:rPr>
                <w:rFonts w:ascii="Times New Roman" w:hAnsi="Times New Roman" w:cs="Times New Roman"/>
                <w:bCs/>
                <w:sz w:val="28"/>
                <w:szCs w:val="28"/>
              </w:rPr>
              <w:t>3</w:t>
            </w:r>
          </w:p>
        </w:tc>
      </w:tr>
      <w:tr w:rsidR="00851D90" w:rsidRPr="00D44DAE" w:rsidTr="007135EE">
        <w:tc>
          <w:tcPr>
            <w:tcW w:w="5940"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spacing w:line="276" w:lineRule="auto"/>
              <w:jc w:val="both"/>
              <w:rPr>
                <w:rFonts w:ascii="Times New Roman" w:hAnsi="Times New Roman" w:cs="Times New Roman"/>
                <w:sz w:val="28"/>
                <w:szCs w:val="28"/>
              </w:rPr>
            </w:pPr>
          </w:p>
        </w:tc>
        <w:tc>
          <w:tcPr>
            <w:tcW w:w="3523" w:type="dxa"/>
            <w:tcBorders>
              <w:top w:val="single" w:sz="4" w:space="0" w:color="auto"/>
              <w:left w:val="single" w:sz="4" w:space="0" w:color="auto"/>
              <w:bottom w:val="single" w:sz="4" w:space="0" w:color="auto"/>
              <w:right w:val="single" w:sz="4" w:space="0" w:color="auto"/>
            </w:tcBorders>
            <w:hideMark/>
          </w:tcPr>
          <w:p w:rsidR="00851D90" w:rsidRPr="00D44DAE" w:rsidRDefault="00851D90" w:rsidP="00851D90">
            <w:pPr>
              <w:spacing w:line="276" w:lineRule="auto"/>
              <w:jc w:val="both"/>
              <w:rPr>
                <w:rFonts w:ascii="Times New Roman" w:hAnsi="Times New Roman" w:cs="Times New Roman"/>
                <w:sz w:val="28"/>
                <w:szCs w:val="28"/>
              </w:rPr>
            </w:pPr>
          </w:p>
        </w:tc>
      </w:tr>
    </w:tbl>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Все проекты решений нормативно-правового характера направляются на правовую и антикоррупционную экспертизу в Северобайкальскую межрайонную прокуратуру. Отрицательных заключений на муниципальные правовые акты за 2021 год не поступало: все проекты решений соответствовали требованиям федерального законодательства и другим нормативным правовым актам более высокой юридической силы, противоречий федеральному законодательству не выявлено, коррупциогенные факторы отсутствовали.</w:t>
      </w:r>
    </w:p>
    <w:p w:rsidR="00851D90" w:rsidRPr="00D44DAE" w:rsidRDefault="00851D90" w:rsidP="00851D90">
      <w:pPr>
        <w:jc w:val="both"/>
        <w:rPr>
          <w:rFonts w:ascii="Times New Roman" w:hAnsi="Times New Roman" w:cs="Times New Roman"/>
          <w:sz w:val="28"/>
          <w:szCs w:val="28"/>
        </w:rPr>
      </w:pPr>
      <w:bookmarkStart w:id="3" w:name="_Hlk99375844"/>
      <w:r w:rsidRPr="00D44DAE">
        <w:rPr>
          <w:rFonts w:ascii="Times New Roman" w:hAnsi="Times New Roman" w:cs="Times New Roman"/>
          <w:sz w:val="28"/>
          <w:szCs w:val="28"/>
        </w:rPr>
        <w:t xml:space="preserve">    </w:t>
      </w:r>
      <w:bookmarkEnd w:id="3"/>
      <w:r w:rsidRPr="00D44DAE">
        <w:rPr>
          <w:rFonts w:ascii="Times New Roman" w:hAnsi="Times New Roman" w:cs="Times New Roman"/>
          <w:sz w:val="28"/>
          <w:szCs w:val="28"/>
        </w:rPr>
        <w:t xml:space="preserve">    Нормативные правовые акты с описью, сведениями об опубликовании и актуальной редакцией представляются в отдел по ведению регистра МНПА Государственно-правового комитета при администрации Главы РБ и Правительства РБ, которым на  три решения даны экспертные заключения ( на решение от 25.03.2021г № 113 - принято новое «Об утверждении размера платы за пользование жилым помещение для нанимателей (плата за наем)», решение от 10.06.2021 № 122 – принято новое «Об утверждении Порядка установления размера  платы за пользование</w:t>
      </w:r>
      <w:r w:rsidR="00175354">
        <w:rPr>
          <w:rFonts w:ascii="Times New Roman" w:hAnsi="Times New Roman" w:cs="Times New Roman"/>
          <w:sz w:val="28"/>
          <w:szCs w:val="28"/>
        </w:rPr>
        <w:t>»</w:t>
      </w:r>
      <w:r w:rsidRPr="00D44DAE">
        <w:rPr>
          <w:rFonts w:ascii="Times New Roman" w:hAnsi="Times New Roman" w:cs="Times New Roman"/>
          <w:sz w:val="28"/>
          <w:szCs w:val="28"/>
        </w:rPr>
        <w:t>, решение от 10.06.2021г. № 124 – отменено «Об утверждении Порядка сообщения лицами, занимающими муниципальные должности  в органах местного самоуправления, о возникновении личной заинтересованности при исполнении должностных обязанностей») Решения по внесению изменений в Устав для регистрации направляются в Управление Министерства юстиции Российской Федерации по Республике Бурятия.</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В 2021 году проводилась работа по заполнению, сбору и первичной проверке справок о доходах, расходах, об имуществе и обязательствах имущественного характера главы и депутатов поселения.</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Не менее важным направлением деятельности Совета депутатов МО ГП «поселок Кичера» является контроль над формированием и исполнением бюджета, управлением муниципальной собственностью и подведомственных администрации поселения учреждений.</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lastRenderedPageBreak/>
        <w:t xml:space="preserve">  Так, в качестве контрольной деятельности Советом депутатов были рассмотрены вопросы:</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об исполнении бюджета МО ГП «поселок Кичера» за 2020 год, за 1 полугодие 2021 года;</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расходовании средств резервных фондов администрации МО ГП «поселок Кичера» за 2020 год и 1 полугодие 2021 года;</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деятельности Совета депутатов МО ГП «поселок Кичера» за 2020 год;</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даче согласия администрации поселения на передачу помещения почты в федеральную собственность и передачу полномочий в части организации ритуальных услуг АМО «Северо-Байкальский район»;</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выделении денежных средств на ликвидацию несанкционированных свалок на территории поселения</w:t>
      </w:r>
    </w:p>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 о работе ДК «Романтик» за 2021 год в условиях ограничительных мер, связанных с </w:t>
      </w:r>
      <w:r w:rsidRPr="00D44DAE">
        <w:rPr>
          <w:rFonts w:ascii="Times New Roman" w:hAnsi="Times New Roman" w:cs="Times New Roman"/>
          <w:sz w:val="28"/>
          <w:szCs w:val="28"/>
          <w:lang w:val="en-US"/>
        </w:rPr>
        <w:t>COVID</w:t>
      </w:r>
      <w:r w:rsidRPr="00D44DAE">
        <w:rPr>
          <w:rFonts w:ascii="Times New Roman" w:hAnsi="Times New Roman" w:cs="Times New Roman"/>
          <w:sz w:val="28"/>
          <w:szCs w:val="28"/>
        </w:rPr>
        <w:t xml:space="preserve"> – 19.       </w:t>
      </w:r>
    </w:p>
    <w:p w:rsidR="003C7754" w:rsidRPr="00D44DAE" w:rsidRDefault="00851D90" w:rsidP="003C7754">
      <w:pPr>
        <w:jc w:val="both"/>
        <w:rPr>
          <w:rFonts w:ascii="Times New Roman" w:hAnsi="Times New Roman" w:cs="Times New Roman"/>
          <w:sz w:val="28"/>
          <w:szCs w:val="28"/>
        </w:rPr>
      </w:pPr>
      <w:r w:rsidRPr="00D44DAE">
        <w:rPr>
          <w:rFonts w:ascii="Times New Roman" w:hAnsi="Times New Roman" w:cs="Times New Roman"/>
          <w:sz w:val="28"/>
          <w:szCs w:val="28"/>
        </w:rPr>
        <w:t xml:space="preserve">   Также   контрольно-счетным органом, созданным при Совете депутатов (председатель Терентьева О.А.), осуществлялся в 2021г. и внешний контроль в области формирования и использования бюджета поселения.</w:t>
      </w:r>
    </w:p>
    <w:p w:rsidR="00D15EDA" w:rsidRPr="00D44DAE" w:rsidRDefault="00851D90" w:rsidP="003C7754">
      <w:pPr>
        <w:jc w:val="both"/>
        <w:rPr>
          <w:rFonts w:ascii="Times New Roman" w:hAnsi="Times New Roman" w:cs="Times New Roman"/>
          <w:color w:val="000000"/>
          <w:sz w:val="28"/>
          <w:szCs w:val="28"/>
        </w:rPr>
      </w:pPr>
      <w:r w:rsidRPr="00D44DAE">
        <w:rPr>
          <w:rFonts w:ascii="Times New Roman" w:hAnsi="Times New Roman" w:cs="Times New Roman"/>
          <w:color w:val="000000"/>
          <w:sz w:val="28"/>
          <w:szCs w:val="28"/>
        </w:rPr>
        <w:t xml:space="preserve">      Работа Совета депутатов и всего депутатского корпуса проходит в теснейшем и ежедневном взаимодействии </w:t>
      </w:r>
      <w:r w:rsidR="009F38D7" w:rsidRPr="00D44DAE">
        <w:rPr>
          <w:rFonts w:ascii="Times New Roman" w:hAnsi="Times New Roman" w:cs="Times New Roman"/>
          <w:color w:val="000000"/>
          <w:sz w:val="28"/>
          <w:szCs w:val="28"/>
        </w:rPr>
        <w:t>с главой</w:t>
      </w:r>
      <w:r w:rsidR="00D15EDA" w:rsidRPr="00D44DAE">
        <w:rPr>
          <w:rFonts w:ascii="Times New Roman" w:hAnsi="Times New Roman" w:cs="Times New Roman"/>
          <w:color w:val="000000"/>
          <w:sz w:val="28"/>
          <w:szCs w:val="28"/>
        </w:rPr>
        <w:t xml:space="preserve"> и</w:t>
      </w:r>
      <w:r w:rsidR="004D29E0" w:rsidRPr="00D44DAE">
        <w:rPr>
          <w:rFonts w:ascii="Times New Roman" w:hAnsi="Times New Roman" w:cs="Times New Roman"/>
          <w:color w:val="000000"/>
          <w:sz w:val="28"/>
          <w:szCs w:val="28"/>
        </w:rPr>
        <w:t xml:space="preserve"> </w:t>
      </w:r>
      <w:r w:rsidR="009D345C">
        <w:rPr>
          <w:rFonts w:ascii="Times New Roman" w:hAnsi="Times New Roman" w:cs="Times New Roman"/>
          <w:color w:val="000000"/>
          <w:sz w:val="28"/>
          <w:szCs w:val="28"/>
        </w:rPr>
        <w:t>а</w:t>
      </w:r>
      <w:r w:rsidR="009F38D7" w:rsidRPr="00D44DAE">
        <w:rPr>
          <w:rFonts w:ascii="Times New Roman" w:hAnsi="Times New Roman" w:cs="Times New Roman"/>
          <w:color w:val="000000"/>
          <w:sz w:val="28"/>
          <w:szCs w:val="28"/>
        </w:rPr>
        <w:t>дминистрацией поселения</w:t>
      </w:r>
      <w:r w:rsidR="00D15EDA" w:rsidRPr="00D44DAE">
        <w:rPr>
          <w:rFonts w:ascii="Times New Roman" w:hAnsi="Times New Roman" w:cs="Times New Roman"/>
          <w:color w:val="000000"/>
          <w:sz w:val="28"/>
          <w:szCs w:val="28"/>
        </w:rPr>
        <w:t>.</w:t>
      </w:r>
    </w:p>
    <w:p w:rsidR="00851D90" w:rsidRPr="00D44DAE" w:rsidRDefault="00851D90" w:rsidP="00851D90">
      <w:pPr>
        <w:shd w:val="clear" w:color="auto" w:fill="FFFFFF"/>
        <w:jc w:val="both"/>
        <w:rPr>
          <w:rFonts w:ascii="Times New Roman" w:hAnsi="Times New Roman" w:cs="Times New Roman"/>
          <w:color w:val="000000"/>
          <w:sz w:val="28"/>
          <w:szCs w:val="28"/>
        </w:rPr>
      </w:pPr>
      <w:r w:rsidRPr="00D44DAE">
        <w:rPr>
          <w:rFonts w:ascii="Times New Roman" w:hAnsi="Times New Roman" w:cs="Times New Roman"/>
          <w:iCs/>
          <w:sz w:val="28"/>
          <w:szCs w:val="28"/>
        </w:rPr>
        <w:t xml:space="preserve">      Специфика местного самоуправления заключается в том, что невозможно достигнуть положительных результатов в работе без  непосредственного участия граждан в управлении жизнедеятельностью поселения, без их инициативы и активной повседневной деятельности, направленной на улучшение качества своей жизни.</w:t>
      </w:r>
      <w:r w:rsidRPr="00D44DAE">
        <w:rPr>
          <w:rFonts w:ascii="Times New Roman" w:hAnsi="Times New Roman" w:cs="Times New Roman"/>
          <w:color w:val="000000"/>
          <w:sz w:val="28"/>
          <w:szCs w:val="28"/>
        </w:rPr>
        <w:t xml:space="preserve"> </w:t>
      </w:r>
    </w:p>
    <w:p w:rsidR="00D15EDA" w:rsidRPr="00D44DAE" w:rsidRDefault="00851D90" w:rsidP="00FE0EDB">
      <w:pPr>
        <w:shd w:val="clear" w:color="auto" w:fill="FFFFFF"/>
        <w:jc w:val="both"/>
        <w:rPr>
          <w:rFonts w:ascii="Times New Roman" w:hAnsi="Times New Roman" w:cs="Times New Roman"/>
          <w:sz w:val="28"/>
          <w:szCs w:val="28"/>
        </w:rPr>
      </w:pPr>
      <w:r w:rsidRPr="00D44DAE">
        <w:rPr>
          <w:rFonts w:ascii="Times New Roman" w:hAnsi="Times New Roman" w:cs="Times New Roman"/>
          <w:color w:val="000000"/>
          <w:sz w:val="28"/>
          <w:szCs w:val="28"/>
        </w:rPr>
        <w:t xml:space="preserve">      </w:t>
      </w:r>
      <w:r w:rsidRPr="00D44DAE">
        <w:rPr>
          <w:rFonts w:ascii="Times New Roman" w:hAnsi="Times New Roman" w:cs="Times New Roman"/>
          <w:iCs/>
          <w:sz w:val="28"/>
          <w:szCs w:val="28"/>
        </w:rPr>
        <w:t xml:space="preserve"> Поэтому</w:t>
      </w:r>
      <w:r w:rsidRPr="00D44DAE">
        <w:rPr>
          <w:rFonts w:ascii="Times New Roman" w:hAnsi="Times New Roman" w:cs="Times New Roman"/>
          <w:sz w:val="28"/>
          <w:szCs w:val="28"/>
        </w:rPr>
        <w:t xml:space="preserve"> в 2021 году Совет депутатов и администрация МО ГП «поселок Кичера» продолжили работу по развитию территориального общественного самоуправления. Участие в субботниках по уборке, благоустройству и озеленению придомовых территорий, содержание общедомового имущества в надлежащем состоянии, участие в поселковых и районных мероприятиях – вот неполный круг вопросов деятельности </w:t>
      </w:r>
      <w:proofErr w:type="spellStart"/>
      <w:r w:rsidRPr="00D44DAE">
        <w:rPr>
          <w:rFonts w:ascii="Times New Roman" w:hAnsi="Times New Roman" w:cs="Times New Roman"/>
          <w:sz w:val="28"/>
          <w:szCs w:val="28"/>
        </w:rPr>
        <w:t>ТОСовцев</w:t>
      </w:r>
      <w:proofErr w:type="spellEnd"/>
      <w:r w:rsidRPr="00D44DAE">
        <w:rPr>
          <w:rFonts w:ascii="Times New Roman" w:hAnsi="Times New Roman" w:cs="Times New Roman"/>
          <w:sz w:val="28"/>
          <w:szCs w:val="28"/>
        </w:rPr>
        <w:t xml:space="preserve">.  Наши </w:t>
      </w:r>
      <w:proofErr w:type="spellStart"/>
      <w:r w:rsidRPr="00D44DAE">
        <w:rPr>
          <w:rFonts w:ascii="Times New Roman" w:hAnsi="Times New Roman" w:cs="Times New Roman"/>
          <w:sz w:val="28"/>
          <w:szCs w:val="28"/>
        </w:rPr>
        <w:t>ТОСы</w:t>
      </w:r>
      <w:proofErr w:type="spellEnd"/>
      <w:r w:rsidRPr="00D44DAE">
        <w:rPr>
          <w:rFonts w:ascii="Times New Roman" w:hAnsi="Times New Roman" w:cs="Times New Roman"/>
          <w:sz w:val="28"/>
          <w:szCs w:val="28"/>
        </w:rPr>
        <w:t xml:space="preserve"> ежегодно принимают активное участие и становятся призерами   республиканского конкурса «Лучшее территориальное общественное самоуправление». </w:t>
      </w:r>
    </w:p>
    <w:p w:rsidR="00D15EDA" w:rsidRPr="00D44DAE" w:rsidRDefault="00D15EDA" w:rsidP="00FE0EDB">
      <w:pPr>
        <w:shd w:val="clear" w:color="auto" w:fill="FFFFFF"/>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851D90" w:rsidRPr="00D44DAE">
        <w:rPr>
          <w:rFonts w:ascii="Times New Roman" w:hAnsi="Times New Roman" w:cs="Times New Roman"/>
          <w:sz w:val="28"/>
          <w:szCs w:val="28"/>
        </w:rPr>
        <w:t xml:space="preserve">В 2021г. 4 </w:t>
      </w:r>
      <w:proofErr w:type="spellStart"/>
      <w:r w:rsidR="00851D90" w:rsidRPr="00D44DAE">
        <w:rPr>
          <w:rFonts w:ascii="Times New Roman" w:hAnsi="Times New Roman" w:cs="Times New Roman"/>
          <w:sz w:val="28"/>
          <w:szCs w:val="28"/>
        </w:rPr>
        <w:t>ТОСа</w:t>
      </w:r>
      <w:proofErr w:type="spellEnd"/>
      <w:r w:rsidR="00851D90" w:rsidRPr="00D44DAE">
        <w:rPr>
          <w:rFonts w:ascii="Times New Roman" w:hAnsi="Times New Roman" w:cs="Times New Roman"/>
          <w:sz w:val="28"/>
          <w:szCs w:val="28"/>
        </w:rPr>
        <w:t xml:space="preserve"> из 5-ти   стали победителями и призерами этого конкурса: ТОС «Мишутка» </w:t>
      </w:r>
      <w:proofErr w:type="gramStart"/>
      <w:r w:rsidR="00851D90" w:rsidRPr="00D44DAE">
        <w:rPr>
          <w:rFonts w:ascii="Times New Roman" w:hAnsi="Times New Roman" w:cs="Times New Roman"/>
          <w:sz w:val="28"/>
          <w:szCs w:val="28"/>
        </w:rPr>
        <w:t>(</w:t>
      </w:r>
      <w:r w:rsidRPr="00D44DAE">
        <w:rPr>
          <w:rFonts w:ascii="Times New Roman" w:hAnsi="Times New Roman" w:cs="Times New Roman"/>
          <w:sz w:val="28"/>
          <w:szCs w:val="28"/>
        </w:rPr>
        <w:t xml:space="preserve"> 80т.руб</w:t>
      </w:r>
      <w:proofErr w:type="gramEnd"/>
      <w:r w:rsidRPr="00D44DAE">
        <w:rPr>
          <w:rFonts w:ascii="Times New Roman" w:hAnsi="Times New Roman" w:cs="Times New Roman"/>
          <w:sz w:val="28"/>
          <w:szCs w:val="28"/>
        </w:rPr>
        <w:t>, 4 место,</w:t>
      </w:r>
      <w:r w:rsidR="00851D90" w:rsidRPr="00D44DAE">
        <w:rPr>
          <w:rFonts w:ascii="Times New Roman" w:hAnsi="Times New Roman" w:cs="Times New Roman"/>
          <w:sz w:val="28"/>
          <w:szCs w:val="28"/>
        </w:rPr>
        <w:t xml:space="preserve"> </w:t>
      </w:r>
      <w:proofErr w:type="spellStart"/>
      <w:r w:rsidR="00851D90" w:rsidRPr="00D44DAE">
        <w:rPr>
          <w:rFonts w:ascii="Times New Roman" w:hAnsi="Times New Roman" w:cs="Times New Roman"/>
          <w:sz w:val="28"/>
          <w:szCs w:val="28"/>
        </w:rPr>
        <w:t>Шеломенцева</w:t>
      </w:r>
      <w:proofErr w:type="spellEnd"/>
      <w:r w:rsidR="00851D90" w:rsidRPr="00D44DAE">
        <w:rPr>
          <w:rFonts w:ascii="Times New Roman" w:hAnsi="Times New Roman" w:cs="Times New Roman"/>
          <w:sz w:val="28"/>
          <w:szCs w:val="28"/>
        </w:rPr>
        <w:t xml:space="preserve"> И.В.)</w:t>
      </w:r>
      <w:r w:rsidR="00CD7DD1" w:rsidRPr="00D44DAE">
        <w:rPr>
          <w:rFonts w:ascii="Times New Roman" w:hAnsi="Times New Roman" w:cs="Times New Roman"/>
          <w:sz w:val="28"/>
          <w:szCs w:val="28"/>
        </w:rPr>
        <w:t>;</w:t>
      </w:r>
      <w:r w:rsidR="00851D90" w:rsidRPr="00D44DAE">
        <w:rPr>
          <w:rFonts w:ascii="Times New Roman" w:hAnsi="Times New Roman" w:cs="Times New Roman"/>
          <w:sz w:val="28"/>
          <w:szCs w:val="28"/>
        </w:rPr>
        <w:t xml:space="preserve"> </w:t>
      </w:r>
    </w:p>
    <w:p w:rsidR="00CD7DD1" w:rsidRPr="00D44DAE" w:rsidRDefault="00D15EDA" w:rsidP="00FE0EDB">
      <w:pPr>
        <w:shd w:val="clear" w:color="auto" w:fill="FFFFFF"/>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851D90" w:rsidRPr="00D44DAE">
        <w:rPr>
          <w:rFonts w:ascii="Times New Roman" w:hAnsi="Times New Roman" w:cs="Times New Roman"/>
          <w:sz w:val="28"/>
          <w:szCs w:val="28"/>
        </w:rPr>
        <w:t>ТОС «</w:t>
      </w:r>
      <w:proofErr w:type="gramStart"/>
      <w:r w:rsidR="00851D90" w:rsidRPr="00D44DAE">
        <w:rPr>
          <w:rFonts w:ascii="Times New Roman" w:hAnsi="Times New Roman" w:cs="Times New Roman"/>
          <w:sz w:val="28"/>
          <w:szCs w:val="28"/>
        </w:rPr>
        <w:t xml:space="preserve">Вместе» </w:t>
      </w:r>
      <w:r w:rsidRPr="00D44DAE">
        <w:rPr>
          <w:rFonts w:ascii="Times New Roman" w:hAnsi="Times New Roman" w:cs="Times New Roman"/>
          <w:sz w:val="28"/>
          <w:szCs w:val="28"/>
        </w:rPr>
        <w:t xml:space="preserve"> </w:t>
      </w:r>
      <w:r w:rsidR="00CD7DD1" w:rsidRPr="00D44DAE">
        <w:rPr>
          <w:rFonts w:ascii="Times New Roman" w:hAnsi="Times New Roman" w:cs="Times New Roman"/>
          <w:sz w:val="28"/>
          <w:szCs w:val="28"/>
        </w:rPr>
        <w:t>(</w:t>
      </w:r>
      <w:proofErr w:type="gramEnd"/>
      <w:r w:rsidRPr="00D44DAE">
        <w:rPr>
          <w:rFonts w:ascii="Times New Roman" w:hAnsi="Times New Roman" w:cs="Times New Roman"/>
          <w:sz w:val="28"/>
          <w:szCs w:val="28"/>
        </w:rPr>
        <w:t>100т.руб,  3 место ,</w:t>
      </w:r>
      <w:r w:rsidR="00851D90" w:rsidRPr="00D44DAE">
        <w:rPr>
          <w:rFonts w:ascii="Times New Roman" w:hAnsi="Times New Roman" w:cs="Times New Roman"/>
          <w:sz w:val="28"/>
          <w:szCs w:val="28"/>
        </w:rPr>
        <w:t xml:space="preserve"> Николаева Т.А.)</w:t>
      </w:r>
      <w:r w:rsidR="00CD7DD1" w:rsidRPr="00D44DAE">
        <w:rPr>
          <w:rFonts w:ascii="Times New Roman" w:hAnsi="Times New Roman" w:cs="Times New Roman"/>
          <w:sz w:val="28"/>
          <w:szCs w:val="28"/>
        </w:rPr>
        <w:t>;</w:t>
      </w:r>
    </w:p>
    <w:p w:rsidR="00CD7DD1" w:rsidRPr="00D44DAE" w:rsidRDefault="00CD7DD1" w:rsidP="00FE0EDB">
      <w:pPr>
        <w:shd w:val="clear" w:color="auto" w:fill="FFFFFF"/>
        <w:jc w:val="both"/>
        <w:rPr>
          <w:rFonts w:ascii="Times New Roman" w:hAnsi="Times New Roman" w:cs="Times New Roman"/>
          <w:sz w:val="28"/>
          <w:szCs w:val="28"/>
        </w:rPr>
      </w:pPr>
      <w:r w:rsidRPr="00D44DAE">
        <w:rPr>
          <w:rFonts w:ascii="Times New Roman" w:hAnsi="Times New Roman" w:cs="Times New Roman"/>
          <w:sz w:val="28"/>
          <w:szCs w:val="28"/>
        </w:rPr>
        <w:lastRenderedPageBreak/>
        <w:t xml:space="preserve">     </w:t>
      </w:r>
      <w:r w:rsidR="00851D90" w:rsidRPr="00D44DAE">
        <w:rPr>
          <w:rFonts w:ascii="Times New Roman" w:hAnsi="Times New Roman" w:cs="Times New Roman"/>
          <w:sz w:val="28"/>
          <w:szCs w:val="28"/>
        </w:rPr>
        <w:t xml:space="preserve"> ТОС «Хозяйки» </w:t>
      </w:r>
      <w:proofErr w:type="gramStart"/>
      <w:r w:rsidR="00851D90" w:rsidRPr="00D44DAE">
        <w:rPr>
          <w:rFonts w:ascii="Times New Roman" w:hAnsi="Times New Roman" w:cs="Times New Roman"/>
          <w:sz w:val="28"/>
          <w:szCs w:val="28"/>
        </w:rPr>
        <w:t xml:space="preserve">( </w:t>
      </w:r>
      <w:proofErr w:type="spellStart"/>
      <w:r w:rsidR="00851D90" w:rsidRPr="00D44DAE">
        <w:rPr>
          <w:rFonts w:ascii="Times New Roman" w:hAnsi="Times New Roman" w:cs="Times New Roman"/>
          <w:sz w:val="28"/>
          <w:szCs w:val="28"/>
        </w:rPr>
        <w:t>Кривоносенко</w:t>
      </w:r>
      <w:proofErr w:type="spellEnd"/>
      <w:proofErr w:type="gramEnd"/>
      <w:r w:rsidR="00851D90" w:rsidRPr="00D44DAE">
        <w:rPr>
          <w:rFonts w:ascii="Times New Roman" w:hAnsi="Times New Roman" w:cs="Times New Roman"/>
          <w:sz w:val="28"/>
          <w:szCs w:val="28"/>
        </w:rPr>
        <w:t xml:space="preserve"> Н.П.)</w:t>
      </w:r>
      <w:r w:rsidR="00D15EDA" w:rsidRPr="00D44DAE">
        <w:rPr>
          <w:rFonts w:ascii="Times New Roman" w:hAnsi="Times New Roman" w:cs="Times New Roman"/>
          <w:sz w:val="28"/>
          <w:szCs w:val="28"/>
        </w:rPr>
        <w:t xml:space="preserve"> и </w:t>
      </w:r>
      <w:r w:rsidR="00851D90" w:rsidRPr="00D44DAE">
        <w:rPr>
          <w:rFonts w:ascii="Times New Roman" w:hAnsi="Times New Roman" w:cs="Times New Roman"/>
          <w:sz w:val="28"/>
          <w:szCs w:val="28"/>
        </w:rPr>
        <w:t xml:space="preserve"> ТОС «Ветераны» </w:t>
      </w:r>
      <w:r w:rsidRPr="00D44DAE">
        <w:rPr>
          <w:rFonts w:ascii="Times New Roman" w:hAnsi="Times New Roman" w:cs="Times New Roman"/>
          <w:sz w:val="28"/>
          <w:szCs w:val="28"/>
        </w:rPr>
        <w:t xml:space="preserve">  </w:t>
      </w:r>
      <w:r w:rsidR="00851D90" w:rsidRPr="00D44DAE">
        <w:rPr>
          <w:rFonts w:ascii="Times New Roman" w:hAnsi="Times New Roman" w:cs="Times New Roman"/>
          <w:sz w:val="28"/>
          <w:szCs w:val="28"/>
        </w:rPr>
        <w:t xml:space="preserve"> </w:t>
      </w:r>
      <w:r w:rsidRPr="00D44DAE">
        <w:rPr>
          <w:rFonts w:ascii="Times New Roman" w:hAnsi="Times New Roman" w:cs="Times New Roman"/>
          <w:sz w:val="28"/>
          <w:szCs w:val="28"/>
        </w:rPr>
        <w:t xml:space="preserve">   (</w:t>
      </w:r>
      <w:r w:rsidR="00851D90" w:rsidRPr="00D44DAE">
        <w:rPr>
          <w:rFonts w:ascii="Times New Roman" w:hAnsi="Times New Roman" w:cs="Times New Roman"/>
          <w:sz w:val="28"/>
          <w:szCs w:val="28"/>
        </w:rPr>
        <w:t>Воронова Л.П</w:t>
      </w:r>
      <w:r w:rsidR="00D15EDA" w:rsidRPr="00D44DAE">
        <w:rPr>
          <w:rFonts w:ascii="Times New Roman" w:hAnsi="Times New Roman" w:cs="Times New Roman"/>
          <w:sz w:val="28"/>
          <w:szCs w:val="28"/>
        </w:rPr>
        <w:t xml:space="preserve"> по 45т.руб, 5 место</w:t>
      </w:r>
      <w:r w:rsidR="00851D90" w:rsidRPr="00D44DAE">
        <w:rPr>
          <w:rFonts w:ascii="Times New Roman" w:hAnsi="Times New Roman" w:cs="Times New Roman"/>
          <w:sz w:val="28"/>
          <w:szCs w:val="28"/>
        </w:rPr>
        <w:t>.)</w:t>
      </w:r>
      <w:r w:rsidRPr="00D44DAE">
        <w:rPr>
          <w:rFonts w:ascii="Times New Roman" w:hAnsi="Times New Roman" w:cs="Times New Roman"/>
          <w:sz w:val="28"/>
          <w:szCs w:val="28"/>
        </w:rPr>
        <w:t>;</w:t>
      </w:r>
    </w:p>
    <w:p w:rsidR="00851D90" w:rsidRPr="00D44DAE" w:rsidRDefault="00CD7DD1" w:rsidP="00FE0EDB">
      <w:pPr>
        <w:shd w:val="clear" w:color="auto" w:fill="FFFFFF"/>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00D15EDA" w:rsidRPr="00D44DAE">
        <w:rPr>
          <w:rFonts w:ascii="Times New Roman" w:hAnsi="Times New Roman" w:cs="Times New Roman"/>
          <w:sz w:val="28"/>
          <w:szCs w:val="28"/>
        </w:rPr>
        <w:t xml:space="preserve"> за участие в конкурсе ТОС </w:t>
      </w:r>
      <w:proofErr w:type="gramStart"/>
      <w:r w:rsidR="00D15EDA" w:rsidRPr="00D44DAE">
        <w:rPr>
          <w:rFonts w:ascii="Times New Roman" w:hAnsi="Times New Roman" w:cs="Times New Roman"/>
          <w:sz w:val="28"/>
          <w:szCs w:val="28"/>
        </w:rPr>
        <w:t>« Наш</w:t>
      </w:r>
      <w:proofErr w:type="gramEnd"/>
      <w:r w:rsidR="00D15EDA" w:rsidRPr="00D44DAE">
        <w:rPr>
          <w:rFonts w:ascii="Times New Roman" w:hAnsi="Times New Roman" w:cs="Times New Roman"/>
          <w:sz w:val="28"/>
          <w:szCs w:val="28"/>
        </w:rPr>
        <w:t xml:space="preserve"> дворик»</w:t>
      </w:r>
      <w:r w:rsidR="009D345C" w:rsidRPr="00D44DAE">
        <w:rPr>
          <w:rFonts w:ascii="Times New Roman" w:hAnsi="Times New Roman" w:cs="Times New Roman"/>
          <w:sz w:val="28"/>
          <w:szCs w:val="28"/>
        </w:rPr>
        <w:t xml:space="preserve">    ( Колесникова Л.П.).</w:t>
      </w:r>
      <w:r w:rsidR="00D15EDA" w:rsidRPr="00D44DAE">
        <w:rPr>
          <w:rFonts w:ascii="Times New Roman" w:hAnsi="Times New Roman" w:cs="Times New Roman"/>
          <w:sz w:val="28"/>
          <w:szCs w:val="28"/>
        </w:rPr>
        <w:t xml:space="preserve"> получил 10т ру</w:t>
      </w:r>
      <w:bookmarkStart w:id="4" w:name="_Hlk100914232"/>
      <w:r w:rsidR="009D345C">
        <w:rPr>
          <w:rFonts w:ascii="Times New Roman" w:hAnsi="Times New Roman" w:cs="Times New Roman"/>
          <w:sz w:val="28"/>
          <w:szCs w:val="28"/>
        </w:rPr>
        <w:t>б</w:t>
      </w:r>
      <w:r w:rsidR="00851D90" w:rsidRPr="00D44DAE">
        <w:rPr>
          <w:rFonts w:ascii="Times New Roman" w:hAnsi="Times New Roman" w:cs="Times New Roman"/>
          <w:sz w:val="28"/>
          <w:szCs w:val="28"/>
        </w:rPr>
        <w:t>.</w:t>
      </w:r>
    </w:p>
    <w:bookmarkEnd w:id="4"/>
    <w:p w:rsidR="00851D90" w:rsidRPr="00D44DAE"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В режиме ограничительных мер по </w:t>
      </w:r>
      <w:r w:rsidRPr="00D44DAE">
        <w:rPr>
          <w:rFonts w:ascii="Times New Roman" w:hAnsi="Times New Roman" w:cs="Times New Roman"/>
          <w:sz w:val="28"/>
          <w:szCs w:val="28"/>
          <w:lang w:val="en-US"/>
        </w:rPr>
        <w:t>COVID</w:t>
      </w:r>
      <w:r w:rsidRPr="00D44DAE">
        <w:rPr>
          <w:rFonts w:ascii="Times New Roman" w:hAnsi="Times New Roman" w:cs="Times New Roman"/>
          <w:sz w:val="28"/>
          <w:szCs w:val="28"/>
        </w:rPr>
        <w:t xml:space="preserve"> в поселении была организована работа волонтеров. С их участием проведены:</w:t>
      </w:r>
    </w:p>
    <w:p w:rsidR="00851D90" w:rsidRPr="005B1C07" w:rsidRDefault="00851D90"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w:t>
      </w:r>
      <w:r w:rsidRPr="005B1C07">
        <w:rPr>
          <w:rFonts w:ascii="Times New Roman" w:hAnsi="Times New Roman" w:cs="Times New Roman"/>
          <w:sz w:val="28"/>
          <w:szCs w:val="28"/>
        </w:rPr>
        <w:t xml:space="preserve">- благотворительные марафоны ко Дню Победы, Дню инвалида и Дню пожилого человека с вручением денежных средств (30 тыс. руб.), подарочных наборов, предоставленных индивидуальными предпринимателями (Рогов О.А., Лисина С.Б., </w:t>
      </w:r>
      <w:proofErr w:type="spellStart"/>
      <w:r w:rsidRPr="005B1C07">
        <w:rPr>
          <w:rFonts w:ascii="Times New Roman" w:hAnsi="Times New Roman" w:cs="Times New Roman"/>
          <w:sz w:val="28"/>
          <w:szCs w:val="28"/>
        </w:rPr>
        <w:t>Кульберг.Л.Ф</w:t>
      </w:r>
      <w:proofErr w:type="spellEnd"/>
      <w:r w:rsidRPr="005B1C07">
        <w:rPr>
          <w:rFonts w:ascii="Times New Roman" w:hAnsi="Times New Roman" w:cs="Times New Roman"/>
          <w:sz w:val="28"/>
          <w:szCs w:val="28"/>
        </w:rPr>
        <w:t xml:space="preserve">., </w:t>
      </w:r>
      <w:proofErr w:type="spellStart"/>
      <w:r w:rsidRPr="005B1C07">
        <w:rPr>
          <w:rFonts w:ascii="Times New Roman" w:hAnsi="Times New Roman" w:cs="Times New Roman"/>
          <w:sz w:val="28"/>
          <w:szCs w:val="28"/>
        </w:rPr>
        <w:t>Лапаскина</w:t>
      </w:r>
      <w:proofErr w:type="spellEnd"/>
      <w:r w:rsidRPr="005B1C07">
        <w:rPr>
          <w:rFonts w:ascii="Times New Roman" w:hAnsi="Times New Roman" w:cs="Times New Roman"/>
          <w:sz w:val="28"/>
          <w:szCs w:val="28"/>
        </w:rPr>
        <w:t xml:space="preserve"> Л.В., </w:t>
      </w:r>
      <w:proofErr w:type="spellStart"/>
      <w:r w:rsidRPr="005B1C07">
        <w:rPr>
          <w:rFonts w:ascii="Times New Roman" w:hAnsi="Times New Roman" w:cs="Times New Roman"/>
          <w:sz w:val="28"/>
          <w:szCs w:val="28"/>
        </w:rPr>
        <w:t>Любенко</w:t>
      </w:r>
      <w:proofErr w:type="spellEnd"/>
      <w:r w:rsidRPr="005B1C07">
        <w:rPr>
          <w:rFonts w:ascii="Times New Roman" w:hAnsi="Times New Roman" w:cs="Times New Roman"/>
          <w:sz w:val="28"/>
          <w:szCs w:val="28"/>
        </w:rPr>
        <w:t xml:space="preserve"> Н.О., и </w:t>
      </w:r>
      <w:proofErr w:type="spellStart"/>
      <w:r w:rsidRPr="005B1C07">
        <w:rPr>
          <w:rFonts w:ascii="Times New Roman" w:hAnsi="Times New Roman" w:cs="Times New Roman"/>
          <w:sz w:val="28"/>
          <w:szCs w:val="28"/>
        </w:rPr>
        <w:t>Правикова</w:t>
      </w:r>
      <w:proofErr w:type="spellEnd"/>
      <w:r w:rsidRPr="005B1C07">
        <w:rPr>
          <w:rFonts w:ascii="Times New Roman" w:hAnsi="Times New Roman" w:cs="Times New Roman"/>
          <w:sz w:val="28"/>
          <w:szCs w:val="28"/>
        </w:rPr>
        <w:t xml:space="preserve"> О.П.)</w:t>
      </w:r>
    </w:p>
    <w:p w:rsidR="009D345C" w:rsidRPr="005B1C07" w:rsidRDefault="00851D90" w:rsidP="00851D90">
      <w:pPr>
        <w:shd w:val="clear" w:color="auto" w:fill="FFFFFF"/>
        <w:jc w:val="both"/>
        <w:rPr>
          <w:rFonts w:ascii="Times New Roman" w:hAnsi="Times New Roman" w:cs="Times New Roman"/>
          <w:color w:val="000000"/>
          <w:sz w:val="28"/>
          <w:szCs w:val="28"/>
        </w:rPr>
      </w:pPr>
      <w:r w:rsidRPr="005B1C07">
        <w:rPr>
          <w:rFonts w:ascii="Times New Roman" w:hAnsi="Times New Roman" w:cs="Times New Roman"/>
          <w:sz w:val="28"/>
          <w:szCs w:val="28"/>
        </w:rPr>
        <w:t xml:space="preserve">   Не оставались без внимания устные и письменные обращения граждан</w:t>
      </w:r>
      <w:r w:rsidRPr="005B1C07">
        <w:rPr>
          <w:rFonts w:ascii="Times New Roman" w:hAnsi="Times New Roman" w:cs="Times New Roman"/>
          <w:bCs/>
          <w:sz w:val="28"/>
          <w:szCs w:val="28"/>
        </w:rPr>
        <w:t xml:space="preserve">, связанные с </w:t>
      </w:r>
      <w:r w:rsidRPr="005B1C07">
        <w:rPr>
          <w:rFonts w:ascii="Times New Roman" w:hAnsi="Times New Roman" w:cs="Times New Roman"/>
          <w:color w:val="000000"/>
          <w:sz w:val="28"/>
          <w:szCs w:val="28"/>
        </w:rPr>
        <w:t xml:space="preserve">вопросами предоставления коммунальных услуг, землепользованием, арендой муниципальной собственности. На все поступившие обращения жителей своевременно давались ответы, составлялись обращения в соответствующие инстанции для принятия мер. </w:t>
      </w:r>
    </w:p>
    <w:p w:rsidR="00851D90" w:rsidRPr="005B1C07" w:rsidRDefault="00851D90" w:rsidP="00851D90">
      <w:pPr>
        <w:shd w:val="clear" w:color="auto" w:fill="FFFFFF"/>
        <w:jc w:val="both"/>
        <w:rPr>
          <w:rFonts w:ascii="Times New Roman" w:hAnsi="Times New Roman" w:cs="Times New Roman"/>
          <w:color w:val="000000"/>
          <w:sz w:val="28"/>
          <w:szCs w:val="28"/>
        </w:rPr>
      </w:pPr>
      <w:r w:rsidRPr="005B1C07">
        <w:rPr>
          <w:rFonts w:ascii="Times New Roman" w:hAnsi="Times New Roman" w:cs="Times New Roman"/>
          <w:color w:val="000000"/>
          <w:sz w:val="28"/>
          <w:szCs w:val="28"/>
        </w:rPr>
        <w:t xml:space="preserve"> В непосредственном контакте с избирателями решались не только конкретные вопросы граждан, но и выявлялись общественно-значимые проблемы: ремонт поселкового спортзала, вывоз строительного и крупногабаритного мусора, расчистка улиц от снега, капитальный ремонт МКД, участие в Программе «Комфортная городская среда»</w:t>
      </w:r>
      <w:r w:rsidR="00CD7DD1" w:rsidRPr="005B1C07">
        <w:rPr>
          <w:rFonts w:ascii="Times New Roman" w:hAnsi="Times New Roman" w:cs="Times New Roman"/>
          <w:color w:val="000000"/>
          <w:sz w:val="28"/>
          <w:szCs w:val="28"/>
        </w:rPr>
        <w:t>, «1000 дворов»</w:t>
      </w:r>
    </w:p>
    <w:p w:rsidR="00851D90" w:rsidRPr="00D44DAE" w:rsidRDefault="00851D90" w:rsidP="00851D90">
      <w:pPr>
        <w:jc w:val="both"/>
        <w:rPr>
          <w:rFonts w:ascii="Times New Roman" w:hAnsi="Times New Roman" w:cs="Times New Roman"/>
          <w:sz w:val="28"/>
          <w:szCs w:val="28"/>
          <w:shd w:val="clear" w:color="auto" w:fill="FFFFFF"/>
        </w:rPr>
      </w:pPr>
      <w:r w:rsidRPr="00D44DAE">
        <w:rPr>
          <w:rFonts w:ascii="Times New Roman" w:hAnsi="Times New Roman" w:cs="Times New Roman"/>
          <w:color w:val="0000CD"/>
          <w:sz w:val="28"/>
          <w:szCs w:val="28"/>
          <w:shd w:val="clear" w:color="auto" w:fill="FFFFFF"/>
        </w:rPr>
        <w:t xml:space="preserve">     </w:t>
      </w:r>
      <w:r w:rsidRPr="00D44DAE">
        <w:rPr>
          <w:rFonts w:ascii="Times New Roman" w:hAnsi="Times New Roman" w:cs="Times New Roman"/>
          <w:sz w:val="28"/>
          <w:szCs w:val="28"/>
          <w:shd w:val="clear" w:color="auto" w:fill="FFFFFF"/>
        </w:rPr>
        <w:t>То есть вся деятельность Совета депутатов совместно с администрацией строилась и строится во благо поселения и его жителей.</w:t>
      </w:r>
    </w:p>
    <w:p w:rsidR="00851D90" w:rsidRPr="00D44DAE" w:rsidRDefault="00851D90" w:rsidP="00851D90">
      <w:pPr>
        <w:jc w:val="both"/>
        <w:rPr>
          <w:rFonts w:ascii="Times New Roman" w:hAnsi="Times New Roman" w:cs="Times New Roman"/>
          <w:sz w:val="28"/>
          <w:szCs w:val="28"/>
          <w:shd w:val="clear" w:color="auto" w:fill="FFFFFF"/>
        </w:rPr>
      </w:pPr>
      <w:r w:rsidRPr="00D44DAE">
        <w:rPr>
          <w:rFonts w:ascii="Times New Roman" w:hAnsi="Times New Roman" w:cs="Times New Roman"/>
          <w:sz w:val="28"/>
          <w:szCs w:val="28"/>
        </w:rPr>
        <w:t xml:space="preserve">    Качество муниципального управления характеризуется его открытостью и прозрачностью деятельности. Для полного доступа жителей к информации о деятельности органов местного самоуправления создан официальный сайт администрации МО ГП «поселок Кичера», где размещаются все принятые решения. Решения также обнародуются на стенде Совета депутатов в администрации</w:t>
      </w:r>
      <w:r w:rsidR="009D345C">
        <w:rPr>
          <w:rFonts w:ascii="Times New Roman" w:hAnsi="Times New Roman" w:cs="Times New Roman"/>
          <w:sz w:val="28"/>
          <w:szCs w:val="28"/>
        </w:rPr>
        <w:t xml:space="preserve"> и</w:t>
      </w:r>
      <w:r w:rsidR="00CD7DD1" w:rsidRPr="00D44DAE">
        <w:rPr>
          <w:rFonts w:ascii="Times New Roman" w:hAnsi="Times New Roman" w:cs="Times New Roman"/>
          <w:sz w:val="28"/>
          <w:szCs w:val="28"/>
        </w:rPr>
        <w:t xml:space="preserve"> в поселковой библиотеке</w:t>
      </w:r>
      <w:r w:rsidRPr="00D44DAE">
        <w:rPr>
          <w:rFonts w:ascii="Times New Roman" w:hAnsi="Times New Roman" w:cs="Times New Roman"/>
          <w:sz w:val="28"/>
          <w:szCs w:val="28"/>
        </w:rPr>
        <w:t>.</w:t>
      </w:r>
    </w:p>
    <w:p w:rsidR="00851D90" w:rsidRPr="00D44DAE" w:rsidRDefault="00851D90" w:rsidP="00851D90">
      <w:pPr>
        <w:jc w:val="both"/>
        <w:rPr>
          <w:rFonts w:ascii="Times New Roman" w:hAnsi="Times New Roman" w:cs="Times New Roman"/>
          <w:b/>
          <w:sz w:val="28"/>
          <w:szCs w:val="28"/>
        </w:rPr>
      </w:pPr>
      <w:r w:rsidRPr="00D44DAE">
        <w:rPr>
          <w:rFonts w:ascii="Times New Roman" w:hAnsi="Times New Roman" w:cs="Times New Roman"/>
          <w:b/>
          <w:sz w:val="28"/>
          <w:szCs w:val="28"/>
        </w:rPr>
        <w:t xml:space="preserve">      </w:t>
      </w:r>
    </w:p>
    <w:p w:rsidR="00660A06" w:rsidRPr="005B1689" w:rsidRDefault="00660A06" w:rsidP="00FE0EDB">
      <w:pPr>
        <w:jc w:val="center"/>
        <w:rPr>
          <w:rFonts w:ascii="Times New Roman" w:hAnsi="Times New Roman" w:cs="Times New Roman"/>
          <w:b/>
          <w:sz w:val="28"/>
          <w:szCs w:val="28"/>
        </w:rPr>
      </w:pPr>
      <w:r w:rsidRPr="005B1689">
        <w:rPr>
          <w:rFonts w:ascii="Times New Roman" w:hAnsi="Times New Roman" w:cs="Times New Roman"/>
          <w:b/>
          <w:sz w:val="28"/>
          <w:szCs w:val="28"/>
        </w:rPr>
        <w:t>Благоустройство</w:t>
      </w:r>
    </w:p>
    <w:p w:rsidR="007E6118" w:rsidRPr="00D44DAE" w:rsidRDefault="00EE3E1C"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Одним из главных полномочий является </w:t>
      </w:r>
      <w:r w:rsidRPr="00D44DAE">
        <w:rPr>
          <w:rFonts w:ascii="Times New Roman" w:hAnsi="Times New Roman" w:cs="Times New Roman"/>
          <w:b/>
          <w:sz w:val="28"/>
          <w:szCs w:val="28"/>
        </w:rPr>
        <w:t>благоустройство</w:t>
      </w:r>
      <w:r w:rsidRPr="00D44DAE">
        <w:rPr>
          <w:rFonts w:ascii="Times New Roman" w:hAnsi="Times New Roman" w:cs="Times New Roman"/>
          <w:sz w:val="28"/>
          <w:szCs w:val="28"/>
        </w:rPr>
        <w:t xml:space="preserve"> территории поселения. За 2021 год был выполнен ряд мероприятий по благоустройств</w:t>
      </w:r>
      <w:r w:rsidR="009D345C">
        <w:rPr>
          <w:rFonts w:ascii="Times New Roman" w:hAnsi="Times New Roman" w:cs="Times New Roman"/>
          <w:sz w:val="28"/>
          <w:szCs w:val="28"/>
        </w:rPr>
        <w:t>у.</w:t>
      </w:r>
      <w:r w:rsidR="00660A06" w:rsidRPr="00D44DAE">
        <w:rPr>
          <w:rFonts w:ascii="Times New Roman" w:hAnsi="Times New Roman" w:cs="Times New Roman"/>
          <w:sz w:val="28"/>
          <w:szCs w:val="28"/>
        </w:rPr>
        <w:t xml:space="preserve">  В этой части хочется </w:t>
      </w:r>
      <w:r w:rsidR="009D345C" w:rsidRPr="00D44DAE">
        <w:rPr>
          <w:rFonts w:ascii="Times New Roman" w:hAnsi="Times New Roman" w:cs="Times New Roman"/>
          <w:sz w:val="28"/>
          <w:szCs w:val="28"/>
        </w:rPr>
        <w:t>отметить территорию</w:t>
      </w:r>
      <w:r w:rsidRPr="00D44DAE">
        <w:rPr>
          <w:rFonts w:ascii="Times New Roman" w:hAnsi="Times New Roman" w:cs="Times New Roman"/>
          <w:sz w:val="28"/>
          <w:szCs w:val="28"/>
        </w:rPr>
        <w:t xml:space="preserve"> </w:t>
      </w:r>
      <w:proofErr w:type="gramStart"/>
      <w:r w:rsidRPr="00D44DAE">
        <w:rPr>
          <w:rFonts w:ascii="Times New Roman" w:hAnsi="Times New Roman" w:cs="Times New Roman"/>
          <w:sz w:val="28"/>
          <w:szCs w:val="28"/>
        </w:rPr>
        <w:t xml:space="preserve">ТОС  </w:t>
      </w:r>
      <w:r w:rsidR="009D345C">
        <w:rPr>
          <w:rFonts w:ascii="Times New Roman" w:hAnsi="Times New Roman" w:cs="Times New Roman"/>
          <w:sz w:val="28"/>
          <w:szCs w:val="28"/>
        </w:rPr>
        <w:t>«</w:t>
      </w:r>
      <w:proofErr w:type="gramEnd"/>
      <w:r w:rsidRPr="00D44DAE">
        <w:rPr>
          <w:rFonts w:ascii="Times New Roman" w:hAnsi="Times New Roman" w:cs="Times New Roman"/>
          <w:sz w:val="28"/>
          <w:szCs w:val="28"/>
        </w:rPr>
        <w:t>Наш дворик»</w:t>
      </w:r>
      <w:r w:rsidR="00711DCC" w:rsidRPr="00D44DAE">
        <w:rPr>
          <w:rFonts w:ascii="Times New Roman" w:hAnsi="Times New Roman" w:cs="Times New Roman"/>
          <w:sz w:val="28"/>
          <w:szCs w:val="28"/>
        </w:rPr>
        <w:t xml:space="preserve">, где </w:t>
      </w:r>
      <w:r w:rsidRPr="00D44DAE">
        <w:rPr>
          <w:rFonts w:ascii="Times New Roman" w:hAnsi="Times New Roman" w:cs="Times New Roman"/>
          <w:sz w:val="28"/>
          <w:szCs w:val="28"/>
        </w:rPr>
        <w:t xml:space="preserve"> обновлено ограждение, произведен спил старых деревьев</w:t>
      </w:r>
      <w:r w:rsidR="00711DCC" w:rsidRPr="00D44DAE">
        <w:rPr>
          <w:rFonts w:ascii="Times New Roman" w:hAnsi="Times New Roman" w:cs="Times New Roman"/>
          <w:sz w:val="28"/>
          <w:szCs w:val="28"/>
        </w:rPr>
        <w:t>, забетонирован въезд во двор в рамках исполнения программы «Городская среда»</w:t>
      </w:r>
      <w:r w:rsidR="00C10DA9" w:rsidRPr="00D44DAE">
        <w:rPr>
          <w:rFonts w:ascii="Times New Roman" w:hAnsi="Times New Roman" w:cs="Times New Roman"/>
          <w:sz w:val="28"/>
          <w:szCs w:val="28"/>
        </w:rPr>
        <w:t>.</w:t>
      </w:r>
    </w:p>
    <w:p w:rsidR="00F207CE" w:rsidRPr="00D44DAE" w:rsidRDefault="007E6118" w:rsidP="00851D90">
      <w:pPr>
        <w:jc w:val="both"/>
        <w:rPr>
          <w:rFonts w:ascii="Times New Roman" w:hAnsi="Times New Roman" w:cs="Times New Roman"/>
          <w:b/>
          <w:sz w:val="28"/>
          <w:szCs w:val="28"/>
        </w:rPr>
      </w:pPr>
      <w:r w:rsidRPr="00D44DAE">
        <w:rPr>
          <w:rFonts w:ascii="Times New Roman" w:hAnsi="Times New Roman" w:cs="Times New Roman"/>
          <w:sz w:val="28"/>
          <w:szCs w:val="28"/>
        </w:rPr>
        <w:t xml:space="preserve">           Неприятно наблюдать ту картину, когда постепенно захламляются дворы, </w:t>
      </w:r>
      <w:proofErr w:type="gramStart"/>
      <w:r w:rsidRPr="00D44DAE">
        <w:rPr>
          <w:rFonts w:ascii="Times New Roman" w:hAnsi="Times New Roman" w:cs="Times New Roman"/>
          <w:sz w:val="28"/>
          <w:szCs w:val="28"/>
        </w:rPr>
        <w:t>улицы,  выбрасывается</w:t>
      </w:r>
      <w:proofErr w:type="gramEnd"/>
      <w:r w:rsidRPr="00D44DAE">
        <w:rPr>
          <w:rFonts w:ascii="Times New Roman" w:hAnsi="Times New Roman" w:cs="Times New Roman"/>
          <w:sz w:val="28"/>
          <w:szCs w:val="28"/>
        </w:rPr>
        <w:t xml:space="preserve">  мусор на автобусной остановке и в местах </w:t>
      </w:r>
      <w:r w:rsidRPr="00D44DAE">
        <w:rPr>
          <w:rFonts w:ascii="Times New Roman" w:hAnsi="Times New Roman" w:cs="Times New Roman"/>
          <w:sz w:val="28"/>
          <w:szCs w:val="28"/>
        </w:rPr>
        <w:lastRenderedPageBreak/>
        <w:t xml:space="preserve">сбора молодежи. Порой зарастают </w:t>
      </w:r>
      <w:proofErr w:type="gramStart"/>
      <w:r w:rsidRPr="00D44DAE">
        <w:rPr>
          <w:rFonts w:ascii="Times New Roman" w:hAnsi="Times New Roman" w:cs="Times New Roman"/>
          <w:sz w:val="28"/>
          <w:szCs w:val="28"/>
        </w:rPr>
        <w:t>сорняком  личные</w:t>
      </w:r>
      <w:proofErr w:type="gramEnd"/>
      <w:r w:rsidRPr="00D44DAE">
        <w:rPr>
          <w:rFonts w:ascii="Times New Roman" w:hAnsi="Times New Roman" w:cs="Times New Roman"/>
          <w:sz w:val="28"/>
          <w:szCs w:val="28"/>
        </w:rPr>
        <w:t xml:space="preserve"> подсобные участки из-за бездействия самих собственников</w:t>
      </w:r>
      <w:r w:rsidRPr="005B1689">
        <w:rPr>
          <w:rFonts w:ascii="Times New Roman" w:hAnsi="Times New Roman" w:cs="Times New Roman"/>
          <w:sz w:val="28"/>
          <w:szCs w:val="28"/>
        </w:rPr>
        <w:t xml:space="preserve">. </w:t>
      </w:r>
      <w:r w:rsidR="00711DCC" w:rsidRPr="005B1689">
        <w:rPr>
          <w:rFonts w:ascii="Times New Roman" w:hAnsi="Times New Roman" w:cs="Times New Roman"/>
          <w:sz w:val="28"/>
          <w:szCs w:val="28"/>
        </w:rPr>
        <w:t xml:space="preserve"> Силами ТОС «Мишутка» построена остановка на въезде в Кичеру, </w:t>
      </w:r>
      <w:proofErr w:type="gramStart"/>
      <w:r w:rsidR="007464E3" w:rsidRPr="005B1689">
        <w:rPr>
          <w:rFonts w:ascii="Times New Roman" w:hAnsi="Times New Roman" w:cs="Times New Roman"/>
          <w:sz w:val="28"/>
          <w:szCs w:val="28"/>
        </w:rPr>
        <w:t xml:space="preserve">возведена </w:t>
      </w:r>
      <w:r w:rsidR="00711DCC" w:rsidRPr="005B1689">
        <w:rPr>
          <w:rFonts w:ascii="Times New Roman" w:hAnsi="Times New Roman" w:cs="Times New Roman"/>
          <w:sz w:val="28"/>
          <w:szCs w:val="28"/>
        </w:rPr>
        <w:t xml:space="preserve"> МАФ</w:t>
      </w:r>
      <w:proofErr w:type="gramEnd"/>
      <w:r w:rsidR="00711DCC" w:rsidRPr="005B1689">
        <w:rPr>
          <w:rFonts w:ascii="Times New Roman" w:hAnsi="Times New Roman" w:cs="Times New Roman"/>
          <w:sz w:val="28"/>
          <w:szCs w:val="28"/>
        </w:rPr>
        <w:t xml:space="preserve"> «Я люблю Кичеру», установлено 5  предупреждающи</w:t>
      </w:r>
      <w:r w:rsidR="007464E3" w:rsidRPr="005B1689">
        <w:rPr>
          <w:rFonts w:ascii="Times New Roman" w:hAnsi="Times New Roman" w:cs="Times New Roman"/>
          <w:sz w:val="28"/>
          <w:szCs w:val="28"/>
        </w:rPr>
        <w:t>х</w:t>
      </w:r>
      <w:r w:rsidR="00711DCC" w:rsidRPr="005B1689">
        <w:rPr>
          <w:rFonts w:ascii="Times New Roman" w:hAnsi="Times New Roman" w:cs="Times New Roman"/>
          <w:sz w:val="28"/>
          <w:szCs w:val="28"/>
        </w:rPr>
        <w:t xml:space="preserve"> аншлаг</w:t>
      </w:r>
      <w:r w:rsidR="007464E3" w:rsidRPr="005B1689">
        <w:rPr>
          <w:rFonts w:ascii="Times New Roman" w:hAnsi="Times New Roman" w:cs="Times New Roman"/>
          <w:sz w:val="28"/>
          <w:szCs w:val="28"/>
        </w:rPr>
        <w:t>ов</w:t>
      </w:r>
      <w:r w:rsidR="00711DCC" w:rsidRPr="005B1689">
        <w:rPr>
          <w:rFonts w:ascii="Times New Roman" w:hAnsi="Times New Roman" w:cs="Times New Roman"/>
          <w:sz w:val="28"/>
          <w:szCs w:val="28"/>
        </w:rPr>
        <w:t xml:space="preserve"> вблизи Ж/Д путей</w:t>
      </w:r>
      <w:r w:rsidR="007464E3" w:rsidRPr="00D44DAE">
        <w:rPr>
          <w:rFonts w:ascii="Times New Roman" w:hAnsi="Times New Roman" w:cs="Times New Roman"/>
          <w:b/>
          <w:sz w:val="28"/>
          <w:szCs w:val="28"/>
        </w:rPr>
        <w:t>.</w:t>
      </w:r>
    </w:p>
    <w:p w:rsidR="003E6D54" w:rsidRPr="00D44DAE" w:rsidRDefault="007E6118" w:rsidP="00851D90">
      <w:pPr>
        <w:jc w:val="both"/>
        <w:rPr>
          <w:rFonts w:ascii="Times New Roman" w:hAnsi="Times New Roman" w:cs="Times New Roman"/>
          <w:sz w:val="28"/>
          <w:szCs w:val="28"/>
        </w:rPr>
      </w:pPr>
      <w:r w:rsidRPr="00D44DAE">
        <w:rPr>
          <w:rFonts w:ascii="Times New Roman" w:hAnsi="Times New Roman" w:cs="Times New Roman"/>
          <w:sz w:val="28"/>
          <w:szCs w:val="28"/>
        </w:rPr>
        <w:t xml:space="preserve">          Одним из ответственных элементов благоустройства поселения является уличное освещение. Ежегодно протяженность освещенных </w:t>
      </w:r>
      <w:r w:rsidR="003E6D54" w:rsidRPr="00D44DAE">
        <w:rPr>
          <w:rFonts w:ascii="Times New Roman" w:hAnsi="Times New Roman" w:cs="Times New Roman"/>
          <w:sz w:val="28"/>
          <w:szCs w:val="28"/>
        </w:rPr>
        <w:t xml:space="preserve">уличной </w:t>
      </w:r>
      <w:r w:rsidRPr="00D44DAE">
        <w:rPr>
          <w:rFonts w:ascii="Times New Roman" w:hAnsi="Times New Roman" w:cs="Times New Roman"/>
          <w:sz w:val="28"/>
          <w:szCs w:val="28"/>
        </w:rPr>
        <w:t>дорожной сети увеличивается. Администрация на постоянной основе занимается улучшением качества освещения</w:t>
      </w:r>
      <w:r w:rsidR="009D345C">
        <w:rPr>
          <w:rFonts w:ascii="Times New Roman" w:hAnsi="Times New Roman" w:cs="Times New Roman"/>
          <w:sz w:val="28"/>
          <w:szCs w:val="28"/>
        </w:rPr>
        <w:t xml:space="preserve">, </w:t>
      </w:r>
      <w:proofErr w:type="gramStart"/>
      <w:r w:rsidR="009D345C">
        <w:rPr>
          <w:rFonts w:ascii="Times New Roman" w:hAnsi="Times New Roman" w:cs="Times New Roman"/>
          <w:sz w:val="28"/>
          <w:szCs w:val="28"/>
        </w:rPr>
        <w:t>постоянно</w:t>
      </w:r>
      <w:r w:rsidRPr="00D44DAE">
        <w:rPr>
          <w:rFonts w:ascii="Times New Roman" w:hAnsi="Times New Roman" w:cs="Times New Roman"/>
          <w:sz w:val="28"/>
          <w:szCs w:val="28"/>
        </w:rPr>
        <w:t xml:space="preserve">  проводи</w:t>
      </w:r>
      <w:r w:rsidR="009D345C">
        <w:rPr>
          <w:rFonts w:ascii="Times New Roman" w:hAnsi="Times New Roman" w:cs="Times New Roman"/>
          <w:sz w:val="28"/>
          <w:szCs w:val="28"/>
        </w:rPr>
        <w:t>т</w:t>
      </w:r>
      <w:proofErr w:type="gramEnd"/>
      <w:r w:rsidRPr="00D44DAE">
        <w:rPr>
          <w:rFonts w:ascii="Times New Roman" w:hAnsi="Times New Roman" w:cs="Times New Roman"/>
          <w:sz w:val="28"/>
          <w:szCs w:val="28"/>
        </w:rPr>
        <w:t xml:space="preserve"> рейды по выявлению потухших светильников</w:t>
      </w:r>
      <w:r w:rsidR="007464E3" w:rsidRPr="00D44DAE">
        <w:rPr>
          <w:rFonts w:ascii="Times New Roman" w:hAnsi="Times New Roman" w:cs="Times New Roman"/>
          <w:sz w:val="28"/>
          <w:szCs w:val="28"/>
        </w:rPr>
        <w:t xml:space="preserve">. </w:t>
      </w:r>
      <w:r w:rsidRPr="00D44DAE">
        <w:rPr>
          <w:rFonts w:ascii="Times New Roman" w:hAnsi="Times New Roman" w:cs="Times New Roman"/>
          <w:sz w:val="28"/>
          <w:szCs w:val="28"/>
        </w:rPr>
        <w:t xml:space="preserve"> За </w:t>
      </w:r>
      <w:r w:rsidR="007464E3" w:rsidRPr="00D44DAE">
        <w:rPr>
          <w:rFonts w:ascii="Times New Roman" w:hAnsi="Times New Roman" w:cs="Times New Roman"/>
          <w:sz w:val="28"/>
          <w:szCs w:val="28"/>
        </w:rPr>
        <w:t>второе полугодие</w:t>
      </w:r>
      <w:r w:rsidRPr="00D44DAE">
        <w:rPr>
          <w:rFonts w:ascii="Times New Roman" w:hAnsi="Times New Roman" w:cs="Times New Roman"/>
          <w:sz w:val="28"/>
          <w:szCs w:val="28"/>
        </w:rPr>
        <w:t xml:space="preserve"> 202</w:t>
      </w:r>
      <w:r w:rsidR="00C10DA9" w:rsidRPr="00D44DAE">
        <w:rPr>
          <w:rFonts w:ascii="Times New Roman" w:hAnsi="Times New Roman" w:cs="Times New Roman"/>
          <w:sz w:val="28"/>
          <w:szCs w:val="28"/>
        </w:rPr>
        <w:t>1</w:t>
      </w:r>
      <w:r w:rsidRPr="00D44DAE">
        <w:rPr>
          <w:rFonts w:ascii="Times New Roman" w:hAnsi="Times New Roman" w:cs="Times New Roman"/>
          <w:sz w:val="28"/>
          <w:szCs w:val="28"/>
        </w:rPr>
        <w:t xml:space="preserve"> </w:t>
      </w:r>
      <w:r w:rsidR="009D345C" w:rsidRPr="00D44DAE">
        <w:rPr>
          <w:rFonts w:ascii="Times New Roman" w:hAnsi="Times New Roman" w:cs="Times New Roman"/>
          <w:sz w:val="28"/>
          <w:szCs w:val="28"/>
        </w:rPr>
        <w:t>года было</w:t>
      </w:r>
      <w:r w:rsidRPr="00D44DAE">
        <w:rPr>
          <w:rFonts w:ascii="Times New Roman" w:hAnsi="Times New Roman" w:cs="Times New Roman"/>
          <w:sz w:val="28"/>
          <w:szCs w:val="28"/>
        </w:rPr>
        <w:t xml:space="preserve"> установлено </w:t>
      </w:r>
      <w:r w:rsidR="00C10DA9" w:rsidRPr="00D44DAE">
        <w:rPr>
          <w:rFonts w:ascii="Times New Roman" w:hAnsi="Times New Roman" w:cs="Times New Roman"/>
          <w:sz w:val="28"/>
          <w:szCs w:val="28"/>
        </w:rPr>
        <w:t>20</w:t>
      </w:r>
      <w:r w:rsidRPr="00D44DAE">
        <w:rPr>
          <w:rFonts w:ascii="Times New Roman" w:hAnsi="Times New Roman" w:cs="Times New Roman"/>
          <w:sz w:val="28"/>
          <w:szCs w:val="28"/>
        </w:rPr>
        <w:t xml:space="preserve"> новых светильников</w:t>
      </w:r>
      <w:r w:rsidR="00C10DA9" w:rsidRPr="00D44DAE">
        <w:rPr>
          <w:rFonts w:ascii="Times New Roman" w:hAnsi="Times New Roman" w:cs="Times New Roman"/>
          <w:sz w:val="28"/>
          <w:szCs w:val="28"/>
        </w:rPr>
        <w:t xml:space="preserve">. </w:t>
      </w:r>
    </w:p>
    <w:p w:rsidR="007464E3" w:rsidRPr="00D44DAE" w:rsidRDefault="003E6D54" w:rsidP="00851D90">
      <w:pPr>
        <w:pStyle w:val="a3"/>
        <w:shd w:val="clear" w:color="auto" w:fill="FFFFFF"/>
        <w:spacing w:before="120" w:beforeAutospacing="0" w:after="120" w:afterAutospacing="0" w:line="384" w:lineRule="atLeast"/>
        <w:jc w:val="both"/>
        <w:textAlignment w:val="baseline"/>
        <w:rPr>
          <w:sz w:val="28"/>
          <w:szCs w:val="28"/>
        </w:rPr>
      </w:pPr>
      <w:r w:rsidRPr="00D44DAE">
        <w:rPr>
          <w:sz w:val="28"/>
          <w:szCs w:val="28"/>
        </w:rPr>
        <w:t xml:space="preserve">          </w:t>
      </w:r>
      <w:r w:rsidR="007E6118" w:rsidRPr="00D44DAE">
        <w:rPr>
          <w:sz w:val="28"/>
          <w:szCs w:val="28"/>
        </w:rPr>
        <w:t>Просим жителей поселения сообщать в Администрацию о необходимости ремонта уличных светильников.</w:t>
      </w:r>
    </w:p>
    <w:p w:rsidR="001352C0" w:rsidRPr="00D44DAE" w:rsidRDefault="001352C0" w:rsidP="00851D90">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Приоритет в работе администрации в 202</w:t>
      </w:r>
      <w:r w:rsidR="00BC706E" w:rsidRPr="00D44DAE">
        <w:rPr>
          <w:color w:val="555555"/>
          <w:sz w:val="28"/>
          <w:szCs w:val="28"/>
        </w:rPr>
        <w:t>1</w:t>
      </w:r>
      <w:r w:rsidRPr="00D44DAE">
        <w:rPr>
          <w:color w:val="555555"/>
          <w:sz w:val="28"/>
          <w:szCs w:val="28"/>
        </w:rPr>
        <w:t xml:space="preserve"> году - безусловное выполнение задач, поставленных Президентом Российской Федерации Владимиром Владимировичем Путиным в Указе «О национальных целях и стратегических задачах развития Российской Федерации на период до 2024 года», и задач, которые определены руководством Республики Бурятия и </w:t>
      </w:r>
      <w:r w:rsidR="00BC706E" w:rsidRPr="00D44DAE">
        <w:rPr>
          <w:color w:val="555555"/>
          <w:sz w:val="28"/>
          <w:szCs w:val="28"/>
        </w:rPr>
        <w:t>Северобайкальского района.</w:t>
      </w:r>
    </w:p>
    <w:p w:rsidR="001352C0" w:rsidRPr="00D44DAE" w:rsidRDefault="00B06C8B" w:rsidP="00851D90">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w:t>
      </w:r>
      <w:r w:rsidR="001352C0" w:rsidRPr="00D44DAE">
        <w:rPr>
          <w:color w:val="555555"/>
          <w:sz w:val="28"/>
          <w:szCs w:val="28"/>
        </w:rPr>
        <w:t xml:space="preserve">В центре внимания </w:t>
      </w:r>
      <w:r w:rsidR="00BC706E" w:rsidRPr="00D44DAE">
        <w:rPr>
          <w:color w:val="555555"/>
          <w:sz w:val="28"/>
          <w:szCs w:val="28"/>
        </w:rPr>
        <w:t>-</w:t>
      </w:r>
      <w:r w:rsidR="001352C0" w:rsidRPr="00D44DAE">
        <w:rPr>
          <w:color w:val="555555"/>
          <w:sz w:val="28"/>
          <w:szCs w:val="28"/>
        </w:rPr>
        <w:t xml:space="preserve"> реализация приоритетных национальных проектов, таких как «Формирование современной городской среды», «Безопасные качественные дороги».</w:t>
      </w:r>
      <w:r w:rsidR="00DA0B27" w:rsidRPr="00D44DAE">
        <w:rPr>
          <w:color w:val="555555"/>
          <w:sz w:val="28"/>
          <w:szCs w:val="28"/>
        </w:rPr>
        <w:t xml:space="preserve"> «1000</w:t>
      </w:r>
      <w:r w:rsidR="009D345C">
        <w:rPr>
          <w:color w:val="555555"/>
          <w:sz w:val="28"/>
          <w:szCs w:val="28"/>
        </w:rPr>
        <w:t xml:space="preserve"> </w:t>
      </w:r>
      <w:r w:rsidR="00DA0B27" w:rsidRPr="00D44DAE">
        <w:rPr>
          <w:color w:val="555555"/>
          <w:sz w:val="28"/>
          <w:szCs w:val="28"/>
        </w:rPr>
        <w:t>дворов».</w:t>
      </w:r>
    </w:p>
    <w:p w:rsidR="001352C0" w:rsidRPr="00D44DAE" w:rsidRDefault="00B06C8B" w:rsidP="00851D90">
      <w:pPr>
        <w:pStyle w:val="a3"/>
        <w:shd w:val="clear" w:color="auto" w:fill="FFFFFF"/>
        <w:spacing w:before="120" w:beforeAutospacing="0" w:after="120" w:afterAutospacing="0" w:line="384" w:lineRule="atLeast"/>
        <w:jc w:val="both"/>
        <w:textAlignment w:val="baseline"/>
        <w:rPr>
          <w:color w:val="555555"/>
          <w:sz w:val="28"/>
          <w:szCs w:val="28"/>
        </w:rPr>
      </w:pPr>
      <w:bookmarkStart w:id="5" w:name="_Hlk99985453"/>
      <w:bookmarkEnd w:id="0"/>
      <w:r w:rsidRPr="00D44DAE">
        <w:rPr>
          <w:color w:val="555555"/>
          <w:sz w:val="28"/>
          <w:szCs w:val="28"/>
        </w:rPr>
        <w:t xml:space="preserve">       </w:t>
      </w:r>
      <w:r w:rsidR="001352C0" w:rsidRPr="00D44DAE">
        <w:rPr>
          <w:color w:val="555555"/>
          <w:sz w:val="28"/>
          <w:szCs w:val="28"/>
        </w:rPr>
        <w:t>Другая задача, не менее важная, - постоянно сверять свою работу с мнением жителей, их конкретными проблемами, привлекать к решению поселковых проблем общественные организации, активных жителей.</w:t>
      </w:r>
    </w:p>
    <w:p w:rsidR="00175354" w:rsidRPr="00D44DAE" w:rsidRDefault="00B06C8B" w:rsidP="00851D90">
      <w:pPr>
        <w:pStyle w:val="a3"/>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      </w:t>
      </w:r>
      <w:r w:rsidR="001352C0" w:rsidRPr="00D44DAE">
        <w:rPr>
          <w:color w:val="555555"/>
          <w:sz w:val="28"/>
          <w:szCs w:val="28"/>
        </w:rPr>
        <w:t>В связи с этим планирование работ в большей части осуществляется на основе предложений, поступивших от граждан, депутат</w:t>
      </w:r>
      <w:r w:rsidRPr="00D44DAE">
        <w:rPr>
          <w:color w:val="555555"/>
          <w:sz w:val="28"/>
          <w:szCs w:val="28"/>
        </w:rPr>
        <w:t>о</w:t>
      </w:r>
      <w:r w:rsidR="00163181" w:rsidRPr="00D44DAE">
        <w:rPr>
          <w:color w:val="555555"/>
          <w:sz w:val="28"/>
          <w:szCs w:val="28"/>
        </w:rPr>
        <w:t>в</w:t>
      </w:r>
      <w:r w:rsidR="001352C0" w:rsidRPr="00D44DAE">
        <w:rPr>
          <w:color w:val="555555"/>
          <w:sz w:val="28"/>
          <w:szCs w:val="28"/>
        </w:rPr>
        <w:t>, общественных организаций.</w:t>
      </w:r>
      <w:r w:rsidR="00175354">
        <w:rPr>
          <w:color w:val="555555"/>
          <w:sz w:val="28"/>
          <w:szCs w:val="28"/>
        </w:rPr>
        <w:t xml:space="preserve">      </w:t>
      </w:r>
    </w:p>
    <w:p w:rsidR="005E5199" w:rsidRPr="00621875" w:rsidRDefault="005E5199" w:rsidP="000E0591">
      <w:pPr>
        <w:pStyle w:val="a3"/>
        <w:shd w:val="clear" w:color="auto" w:fill="FFFFFF"/>
        <w:spacing w:before="120" w:beforeAutospacing="0" w:after="120" w:afterAutospacing="0" w:line="384" w:lineRule="atLeast"/>
        <w:jc w:val="center"/>
        <w:textAlignment w:val="baseline"/>
        <w:rPr>
          <w:b/>
          <w:color w:val="555555"/>
          <w:sz w:val="28"/>
          <w:szCs w:val="28"/>
        </w:rPr>
      </w:pPr>
      <w:bookmarkStart w:id="6" w:name="_Hlk100916352"/>
      <w:bookmarkEnd w:id="5"/>
      <w:r w:rsidRPr="00621875">
        <w:rPr>
          <w:b/>
          <w:color w:val="555555"/>
          <w:sz w:val="28"/>
          <w:szCs w:val="28"/>
        </w:rPr>
        <w:t>Задачи на 2022</w:t>
      </w:r>
      <w:r w:rsidR="00621875">
        <w:rPr>
          <w:b/>
          <w:color w:val="555555"/>
          <w:sz w:val="28"/>
          <w:szCs w:val="28"/>
        </w:rPr>
        <w:t xml:space="preserve"> </w:t>
      </w:r>
      <w:r w:rsidRPr="00621875">
        <w:rPr>
          <w:b/>
          <w:color w:val="555555"/>
          <w:sz w:val="28"/>
          <w:szCs w:val="28"/>
        </w:rPr>
        <w:t>г</w:t>
      </w:r>
      <w:r w:rsidR="00621875">
        <w:rPr>
          <w:b/>
          <w:color w:val="555555"/>
          <w:sz w:val="28"/>
          <w:szCs w:val="28"/>
        </w:rPr>
        <w:t>од</w:t>
      </w:r>
    </w:p>
    <w:bookmarkEnd w:id="6"/>
    <w:p w:rsidR="005E5199" w:rsidRPr="00E519B5" w:rsidRDefault="005E5199" w:rsidP="00E519B5">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 xml:space="preserve">Перерегистрация </w:t>
      </w:r>
      <w:r w:rsidR="00E519B5" w:rsidRPr="00D44DAE">
        <w:rPr>
          <w:color w:val="555555"/>
          <w:sz w:val="28"/>
          <w:szCs w:val="28"/>
        </w:rPr>
        <w:t>членов Северобайкальской районной</w:t>
      </w:r>
      <w:r w:rsidRPr="00D44DAE">
        <w:rPr>
          <w:color w:val="555555"/>
          <w:sz w:val="28"/>
          <w:szCs w:val="28"/>
        </w:rPr>
        <w:t xml:space="preserve"> </w:t>
      </w:r>
      <w:r w:rsidR="00E519B5" w:rsidRPr="00D44DAE">
        <w:rPr>
          <w:color w:val="555555"/>
          <w:sz w:val="28"/>
          <w:szCs w:val="28"/>
        </w:rPr>
        <w:t>первичной организации</w:t>
      </w:r>
      <w:r w:rsidRPr="00D44DAE">
        <w:rPr>
          <w:color w:val="555555"/>
          <w:sz w:val="28"/>
          <w:szCs w:val="28"/>
        </w:rPr>
        <w:t xml:space="preserve"> Регионального отделения Общероссийской общественной организации </w:t>
      </w:r>
      <w:r w:rsidR="00E519B5">
        <w:rPr>
          <w:color w:val="555555"/>
          <w:sz w:val="28"/>
          <w:szCs w:val="28"/>
        </w:rPr>
        <w:t>«</w:t>
      </w:r>
      <w:proofErr w:type="spellStart"/>
      <w:r w:rsidRPr="00D44DAE">
        <w:rPr>
          <w:color w:val="555555"/>
          <w:sz w:val="28"/>
          <w:szCs w:val="28"/>
        </w:rPr>
        <w:t>Бамовское</w:t>
      </w:r>
      <w:proofErr w:type="spellEnd"/>
      <w:r w:rsidRPr="00D44DAE">
        <w:rPr>
          <w:color w:val="555555"/>
          <w:sz w:val="28"/>
          <w:szCs w:val="28"/>
        </w:rPr>
        <w:t xml:space="preserve"> содружество п</w:t>
      </w:r>
      <w:r w:rsidR="00CE772B" w:rsidRPr="00D44DAE">
        <w:rPr>
          <w:color w:val="555555"/>
          <w:sz w:val="28"/>
          <w:szCs w:val="28"/>
        </w:rPr>
        <w:t>о</w:t>
      </w:r>
      <w:r w:rsidRPr="00D44DAE">
        <w:rPr>
          <w:color w:val="555555"/>
          <w:sz w:val="28"/>
          <w:szCs w:val="28"/>
        </w:rPr>
        <w:t xml:space="preserve">селка Кичера по республике </w:t>
      </w:r>
      <w:r w:rsidR="00621875" w:rsidRPr="00D44DAE">
        <w:rPr>
          <w:color w:val="555555"/>
          <w:sz w:val="28"/>
          <w:szCs w:val="28"/>
        </w:rPr>
        <w:t>Бурятия</w:t>
      </w:r>
      <w:r w:rsidR="00621875">
        <w:rPr>
          <w:color w:val="555555"/>
          <w:sz w:val="28"/>
          <w:szCs w:val="28"/>
        </w:rPr>
        <w:t>»</w:t>
      </w:r>
      <w:r w:rsidR="00621875" w:rsidRPr="00D44DAE">
        <w:rPr>
          <w:color w:val="555555"/>
          <w:sz w:val="28"/>
          <w:szCs w:val="28"/>
        </w:rPr>
        <w:t xml:space="preserve"> </w:t>
      </w:r>
      <w:r w:rsidR="00621875" w:rsidRPr="00E519B5">
        <w:rPr>
          <w:color w:val="555555"/>
          <w:sz w:val="28"/>
          <w:szCs w:val="28"/>
        </w:rPr>
        <w:t>(</w:t>
      </w:r>
      <w:r w:rsidRPr="00E519B5">
        <w:rPr>
          <w:color w:val="555555"/>
          <w:sz w:val="28"/>
          <w:szCs w:val="28"/>
        </w:rPr>
        <w:t>СБР ОРОО БАМ</w:t>
      </w:r>
      <w:r w:rsidR="00621875">
        <w:rPr>
          <w:color w:val="555555"/>
          <w:sz w:val="28"/>
          <w:szCs w:val="28"/>
        </w:rPr>
        <w:t>)</w:t>
      </w:r>
      <w:r w:rsidR="00E519B5">
        <w:rPr>
          <w:color w:val="555555"/>
          <w:sz w:val="28"/>
          <w:szCs w:val="28"/>
        </w:rPr>
        <w:t>.</w:t>
      </w:r>
    </w:p>
    <w:p w:rsidR="00CE772B" w:rsidRPr="00D44DAE" w:rsidRDefault="001550C3"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Бетонирование стоянки на центральной площади в рамках исполнения программы «Городская среда»</w:t>
      </w:r>
      <w:r w:rsidR="00621875">
        <w:rPr>
          <w:color w:val="555555"/>
          <w:sz w:val="28"/>
          <w:szCs w:val="28"/>
        </w:rPr>
        <w:t>.</w:t>
      </w:r>
    </w:p>
    <w:p w:rsidR="001550C3" w:rsidRPr="00D44DAE" w:rsidRDefault="001550C3"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Обустройство дворовой территории по ул</w:t>
      </w:r>
      <w:r w:rsidR="000E0591" w:rsidRPr="00D44DAE">
        <w:rPr>
          <w:color w:val="555555"/>
          <w:sz w:val="28"/>
          <w:szCs w:val="28"/>
        </w:rPr>
        <w:t>.</w:t>
      </w:r>
      <w:r w:rsidR="00E519B5">
        <w:rPr>
          <w:color w:val="555555"/>
          <w:sz w:val="28"/>
          <w:szCs w:val="28"/>
        </w:rPr>
        <w:t xml:space="preserve"> </w:t>
      </w:r>
      <w:r w:rsidR="000E0591" w:rsidRPr="00D44DAE">
        <w:rPr>
          <w:color w:val="555555"/>
          <w:sz w:val="28"/>
          <w:szCs w:val="28"/>
        </w:rPr>
        <w:t>Зеленая</w:t>
      </w:r>
      <w:r w:rsidR="00731BB3" w:rsidRPr="00D44DAE">
        <w:rPr>
          <w:color w:val="555555"/>
          <w:sz w:val="28"/>
          <w:szCs w:val="28"/>
        </w:rPr>
        <w:t>, д</w:t>
      </w:r>
      <w:r w:rsidR="00E519B5">
        <w:rPr>
          <w:color w:val="555555"/>
          <w:sz w:val="28"/>
          <w:szCs w:val="28"/>
        </w:rPr>
        <w:t xml:space="preserve"> </w:t>
      </w:r>
      <w:r w:rsidR="00731BB3" w:rsidRPr="00D44DAE">
        <w:rPr>
          <w:color w:val="555555"/>
          <w:sz w:val="28"/>
          <w:szCs w:val="28"/>
        </w:rPr>
        <w:t>1, д</w:t>
      </w:r>
      <w:r w:rsidR="00E519B5">
        <w:rPr>
          <w:color w:val="555555"/>
          <w:sz w:val="28"/>
          <w:szCs w:val="28"/>
        </w:rPr>
        <w:t xml:space="preserve"> </w:t>
      </w:r>
      <w:r w:rsidR="00731BB3" w:rsidRPr="00D44DAE">
        <w:rPr>
          <w:color w:val="555555"/>
          <w:sz w:val="28"/>
          <w:szCs w:val="28"/>
        </w:rPr>
        <w:t>3</w:t>
      </w:r>
      <w:r w:rsidR="00E519B5">
        <w:rPr>
          <w:color w:val="555555"/>
          <w:sz w:val="28"/>
          <w:szCs w:val="28"/>
        </w:rPr>
        <w:t>.</w:t>
      </w:r>
    </w:p>
    <w:p w:rsidR="000E0591" w:rsidRPr="00D44DAE" w:rsidRDefault="000E0591"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Строительство площадок для сбора ТКО, приобретение контейнеров</w:t>
      </w:r>
      <w:r w:rsidR="00621875">
        <w:rPr>
          <w:color w:val="555555"/>
          <w:sz w:val="28"/>
          <w:szCs w:val="28"/>
        </w:rPr>
        <w:t>.</w:t>
      </w:r>
    </w:p>
    <w:p w:rsidR="000E0591" w:rsidRPr="00D44DAE" w:rsidRDefault="000E0591"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lastRenderedPageBreak/>
        <w:t>Снос аварийного жилья, рекультивация территории</w:t>
      </w:r>
      <w:r w:rsidR="00621875">
        <w:rPr>
          <w:color w:val="555555"/>
          <w:sz w:val="28"/>
          <w:szCs w:val="28"/>
        </w:rPr>
        <w:t>.</w:t>
      </w:r>
    </w:p>
    <w:p w:rsidR="000E0591" w:rsidRPr="00D44DAE" w:rsidRDefault="000E0591"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Выбор территории для продолжения работ по городской среде</w:t>
      </w:r>
      <w:r w:rsidR="00731BB3" w:rsidRPr="00D44DAE">
        <w:rPr>
          <w:color w:val="555555"/>
          <w:sz w:val="28"/>
          <w:szCs w:val="28"/>
        </w:rPr>
        <w:t xml:space="preserve"> </w:t>
      </w:r>
      <w:r w:rsidRPr="00D44DAE">
        <w:rPr>
          <w:color w:val="555555"/>
          <w:sz w:val="28"/>
          <w:szCs w:val="28"/>
        </w:rPr>
        <w:t>(парк культуры и отдыха на пересечении ул</w:t>
      </w:r>
      <w:r w:rsidR="00621875">
        <w:rPr>
          <w:color w:val="555555"/>
          <w:sz w:val="28"/>
          <w:szCs w:val="28"/>
        </w:rPr>
        <w:t>.</w:t>
      </w:r>
      <w:r w:rsidRPr="00D44DAE">
        <w:rPr>
          <w:color w:val="555555"/>
          <w:sz w:val="28"/>
          <w:szCs w:val="28"/>
        </w:rPr>
        <w:t xml:space="preserve"> Сосновая, Таллинская</w:t>
      </w:r>
      <w:r w:rsidR="00731BB3" w:rsidRPr="00D44DAE">
        <w:rPr>
          <w:color w:val="555555"/>
          <w:sz w:val="28"/>
          <w:szCs w:val="28"/>
        </w:rPr>
        <w:t xml:space="preserve"> или центральная площадь</w:t>
      </w:r>
      <w:r w:rsidR="0064737D" w:rsidRPr="00D44DAE">
        <w:rPr>
          <w:color w:val="555555"/>
          <w:sz w:val="28"/>
          <w:szCs w:val="28"/>
        </w:rPr>
        <w:t xml:space="preserve">, </w:t>
      </w:r>
      <w:r w:rsidR="00621875" w:rsidRPr="00D44DAE">
        <w:rPr>
          <w:color w:val="555555"/>
          <w:sz w:val="28"/>
          <w:szCs w:val="28"/>
        </w:rPr>
        <w:t>голосование с</w:t>
      </w:r>
      <w:r w:rsidR="0064737D" w:rsidRPr="00D44DAE">
        <w:rPr>
          <w:color w:val="555555"/>
          <w:sz w:val="28"/>
          <w:szCs w:val="28"/>
        </w:rPr>
        <w:t xml:space="preserve"> 15 апреля по 31 </w:t>
      </w:r>
      <w:proofErr w:type="gramStart"/>
      <w:r w:rsidR="0064737D" w:rsidRPr="00D44DAE">
        <w:rPr>
          <w:color w:val="555555"/>
          <w:sz w:val="28"/>
          <w:szCs w:val="28"/>
        </w:rPr>
        <w:t xml:space="preserve">мая </w:t>
      </w:r>
      <w:r w:rsidRPr="00D44DAE">
        <w:rPr>
          <w:color w:val="555555"/>
          <w:sz w:val="28"/>
          <w:szCs w:val="28"/>
        </w:rPr>
        <w:t>)</w:t>
      </w:r>
      <w:proofErr w:type="gramEnd"/>
    </w:p>
    <w:p w:rsidR="00731BB3" w:rsidRPr="00D44DAE" w:rsidRDefault="00731BB3"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Ремонт спортзала.</w:t>
      </w:r>
    </w:p>
    <w:p w:rsidR="00731BB3" w:rsidRDefault="00731BB3" w:rsidP="001550C3">
      <w:pPr>
        <w:pStyle w:val="a3"/>
        <w:numPr>
          <w:ilvl w:val="0"/>
          <w:numId w:val="34"/>
        </w:numPr>
        <w:shd w:val="clear" w:color="auto" w:fill="FFFFFF"/>
        <w:spacing w:before="120" w:beforeAutospacing="0" w:after="120" w:afterAutospacing="0" w:line="384" w:lineRule="atLeast"/>
        <w:jc w:val="both"/>
        <w:textAlignment w:val="baseline"/>
        <w:rPr>
          <w:color w:val="555555"/>
          <w:sz w:val="28"/>
          <w:szCs w:val="28"/>
        </w:rPr>
      </w:pPr>
      <w:r w:rsidRPr="00D44DAE">
        <w:rPr>
          <w:color w:val="555555"/>
          <w:sz w:val="28"/>
          <w:szCs w:val="28"/>
        </w:rPr>
        <w:t>Переселение граждан из ветхого и аварийного жилья</w:t>
      </w:r>
      <w:r w:rsidR="00621875">
        <w:rPr>
          <w:color w:val="555555"/>
          <w:sz w:val="28"/>
          <w:szCs w:val="28"/>
        </w:rPr>
        <w:t>.</w:t>
      </w:r>
    </w:p>
    <w:p w:rsidR="005B1C07" w:rsidRPr="00D44DAE" w:rsidRDefault="005B1C07" w:rsidP="005B1C07">
      <w:pPr>
        <w:pStyle w:val="a3"/>
        <w:shd w:val="clear" w:color="auto" w:fill="FFFFFF"/>
        <w:spacing w:before="120" w:beforeAutospacing="0" w:after="120" w:afterAutospacing="0" w:line="384" w:lineRule="atLeast"/>
        <w:ind w:left="720"/>
        <w:jc w:val="both"/>
        <w:textAlignment w:val="baseline"/>
        <w:rPr>
          <w:color w:val="555555"/>
          <w:sz w:val="28"/>
          <w:szCs w:val="28"/>
        </w:rPr>
      </w:pPr>
      <w:r>
        <w:rPr>
          <w:color w:val="555555"/>
          <w:sz w:val="28"/>
          <w:szCs w:val="28"/>
        </w:rPr>
        <w:t xml:space="preserve">Чтобы осуществить намеченное, надо забыть про обиды, не искать друг в друге недостатки и помнить о том, что у нас одна общая для всех задача – комфортное </w:t>
      </w:r>
      <w:proofErr w:type="gramStart"/>
      <w:r>
        <w:rPr>
          <w:color w:val="555555"/>
          <w:sz w:val="28"/>
          <w:szCs w:val="28"/>
        </w:rPr>
        <w:t>проживание ,</w:t>
      </w:r>
      <w:proofErr w:type="gramEnd"/>
      <w:r>
        <w:rPr>
          <w:color w:val="555555"/>
          <w:sz w:val="28"/>
          <w:szCs w:val="28"/>
        </w:rPr>
        <w:t xml:space="preserve"> уверенность в завтрашнем дне и дальнейшее социально-экономическое развитие нашего поселения.</w:t>
      </w:r>
    </w:p>
    <w:p w:rsidR="00CE772B" w:rsidRPr="00D44DAE" w:rsidRDefault="00CE772B" w:rsidP="00CE772B">
      <w:pPr>
        <w:pStyle w:val="a3"/>
        <w:shd w:val="clear" w:color="auto" w:fill="FFFFFF"/>
        <w:spacing w:before="120" w:beforeAutospacing="0" w:after="120" w:afterAutospacing="0" w:line="384" w:lineRule="atLeast"/>
        <w:ind w:left="720"/>
        <w:jc w:val="both"/>
        <w:textAlignment w:val="baseline"/>
        <w:rPr>
          <w:color w:val="555555"/>
          <w:sz w:val="28"/>
          <w:szCs w:val="28"/>
        </w:rPr>
      </w:pPr>
    </w:p>
    <w:p w:rsidR="00CE772B" w:rsidRPr="00D44DAE" w:rsidRDefault="00CE772B" w:rsidP="00CE772B">
      <w:pPr>
        <w:pStyle w:val="a3"/>
        <w:shd w:val="clear" w:color="auto" w:fill="FFFFFF"/>
        <w:spacing w:before="120" w:beforeAutospacing="0" w:after="120" w:afterAutospacing="0" w:line="384" w:lineRule="atLeast"/>
        <w:ind w:left="720"/>
        <w:jc w:val="both"/>
        <w:textAlignment w:val="baseline"/>
        <w:rPr>
          <w:color w:val="555555"/>
          <w:sz w:val="28"/>
          <w:szCs w:val="28"/>
        </w:rPr>
      </w:pPr>
    </w:p>
    <w:p w:rsidR="00CE772B" w:rsidRPr="00D44DAE" w:rsidRDefault="00CE772B" w:rsidP="00CE772B">
      <w:pPr>
        <w:pStyle w:val="a3"/>
        <w:shd w:val="clear" w:color="auto" w:fill="FFFFFF"/>
        <w:spacing w:before="120" w:beforeAutospacing="0" w:after="120" w:afterAutospacing="0" w:line="384" w:lineRule="atLeast"/>
        <w:ind w:left="720"/>
        <w:jc w:val="both"/>
        <w:textAlignment w:val="baseline"/>
        <w:rPr>
          <w:color w:val="555555"/>
          <w:sz w:val="28"/>
          <w:szCs w:val="28"/>
        </w:rPr>
      </w:pPr>
    </w:p>
    <w:sectPr w:rsidR="00CE772B" w:rsidRPr="00D44DAE" w:rsidSect="003F0C1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0E6"/>
    <w:multiLevelType w:val="hybridMultilevel"/>
    <w:tmpl w:val="A3661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84A11"/>
    <w:multiLevelType w:val="hybridMultilevel"/>
    <w:tmpl w:val="3F528C44"/>
    <w:lvl w:ilvl="0" w:tplc="A5D69036">
      <w:start w:val="1"/>
      <w:numFmt w:val="bullet"/>
      <w:lvlText w:val=""/>
      <w:lvlJc w:val="left"/>
      <w:pPr>
        <w:tabs>
          <w:tab w:val="num" w:pos="720"/>
        </w:tabs>
        <w:ind w:left="720" w:hanging="360"/>
      </w:pPr>
      <w:rPr>
        <w:rFonts w:ascii="Wingdings 2" w:hAnsi="Wingdings 2" w:hint="default"/>
      </w:rPr>
    </w:lvl>
    <w:lvl w:ilvl="1" w:tplc="D1F2B44A" w:tentative="1">
      <w:start w:val="1"/>
      <w:numFmt w:val="bullet"/>
      <w:lvlText w:val=""/>
      <w:lvlJc w:val="left"/>
      <w:pPr>
        <w:tabs>
          <w:tab w:val="num" w:pos="1440"/>
        </w:tabs>
        <w:ind w:left="1440" w:hanging="360"/>
      </w:pPr>
      <w:rPr>
        <w:rFonts w:ascii="Wingdings 2" w:hAnsi="Wingdings 2" w:hint="default"/>
      </w:rPr>
    </w:lvl>
    <w:lvl w:ilvl="2" w:tplc="050E2242" w:tentative="1">
      <w:start w:val="1"/>
      <w:numFmt w:val="bullet"/>
      <w:lvlText w:val=""/>
      <w:lvlJc w:val="left"/>
      <w:pPr>
        <w:tabs>
          <w:tab w:val="num" w:pos="2160"/>
        </w:tabs>
        <w:ind w:left="2160" w:hanging="360"/>
      </w:pPr>
      <w:rPr>
        <w:rFonts w:ascii="Wingdings 2" w:hAnsi="Wingdings 2" w:hint="default"/>
      </w:rPr>
    </w:lvl>
    <w:lvl w:ilvl="3" w:tplc="9146CF2C" w:tentative="1">
      <w:start w:val="1"/>
      <w:numFmt w:val="bullet"/>
      <w:lvlText w:val=""/>
      <w:lvlJc w:val="left"/>
      <w:pPr>
        <w:tabs>
          <w:tab w:val="num" w:pos="2880"/>
        </w:tabs>
        <w:ind w:left="2880" w:hanging="360"/>
      </w:pPr>
      <w:rPr>
        <w:rFonts w:ascii="Wingdings 2" w:hAnsi="Wingdings 2" w:hint="default"/>
      </w:rPr>
    </w:lvl>
    <w:lvl w:ilvl="4" w:tplc="5AC84470" w:tentative="1">
      <w:start w:val="1"/>
      <w:numFmt w:val="bullet"/>
      <w:lvlText w:val=""/>
      <w:lvlJc w:val="left"/>
      <w:pPr>
        <w:tabs>
          <w:tab w:val="num" w:pos="3600"/>
        </w:tabs>
        <w:ind w:left="3600" w:hanging="360"/>
      </w:pPr>
      <w:rPr>
        <w:rFonts w:ascii="Wingdings 2" w:hAnsi="Wingdings 2" w:hint="default"/>
      </w:rPr>
    </w:lvl>
    <w:lvl w:ilvl="5" w:tplc="06A8CAD0" w:tentative="1">
      <w:start w:val="1"/>
      <w:numFmt w:val="bullet"/>
      <w:lvlText w:val=""/>
      <w:lvlJc w:val="left"/>
      <w:pPr>
        <w:tabs>
          <w:tab w:val="num" w:pos="4320"/>
        </w:tabs>
        <w:ind w:left="4320" w:hanging="360"/>
      </w:pPr>
      <w:rPr>
        <w:rFonts w:ascii="Wingdings 2" w:hAnsi="Wingdings 2" w:hint="default"/>
      </w:rPr>
    </w:lvl>
    <w:lvl w:ilvl="6" w:tplc="2D92B98E" w:tentative="1">
      <w:start w:val="1"/>
      <w:numFmt w:val="bullet"/>
      <w:lvlText w:val=""/>
      <w:lvlJc w:val="left"/>
      <w:pPr>
        <w:tabs>
          <w:tab w:val="num" w:pos="5040"/>
        </w:tabs>
        <w:ind w:left="5040" w:hanging="360"/>
      </w:pPr>
      <w:rPr>
        <w:rFonts w:ascii="Wingdings 2" w:hAnsi="Wingdings 2" w:hint="default"/>
      </w:rPr>
    </w:lvl>
    <w:lvl w:ilvl="7" w:tplc="F2A409B0" w:tentative="1">
      <w:start w:val="1"/>
      <w:numFmt w:val="bullet"/>
      <w:lvlText w:val=""/>
      <w:lvlJc w:val="left"/>
      <w:pPr>
        <w:tabs>
          <w:tab w:val="num" w:pos="5760"/>
        </w:tabs>
        <w:ind w:left="5760" w:hanging="360"/>
      </w:pPr>
      <w:rPr>
        <w:rFonts w:ascii="Wingdings 2" w:hAnsi="Wingdings 2" w:hint="default"/>
      </w:rPr>
    </w:lvl>
    <w:lvl w:ilvl="8" w:tplc="226A914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231859"/>
    <w:multiLevelType w:val="hybridMultilevel"/>
    <w:tmpl w:val="6CEABF44"/>
    <w:lvl w:ilvl="0" w:tplc="44CCA6F2">
      <w:start w:val="1"/>
      <w:numFmt w:val="bullet"/>
      <w:lvlText w:val=""/>
      <w:lvlJc w:val="left"/>
      <w:pPr>
        <w:tabs>
          <w:tab w:val="num" w:pos="720"/>
        </w:tabs>
        <w:ind w:left="720" w:hanging="360"/>
      </w:pPr>
      <w:rPr>
        <w:rFonts w:ascii="Wingdings 2" w:hAnsi="Wingdings 2" w:hint="default"/>
      </w:rPr>
    </w:lvl>
    <w:lvl w:ilvl="1" w:tplc="2C4CD220" w:tentative="1">
      <w:start w:val="1"/>
      <w:numFmt w:val="bullet"/>
      <w:lvlText w:val=""/>
      <w:lvlJc w:val="left"/>
      <w:pPr>
        <w:tabs>
          <w:tab w:val="num" w:pos="1440"/>
        </w:tabs>
        <w:ind w:left="1440" w:hanging="360"/>
      </w:pPr>
      <w:rPr>
        <w:rFonts w:ascii="Wingdings 2" w:hAnsi="Wingdings 2" w:hint="default"/>
      </w:rPr>
    </w:lvl>
    <w:lvl w:ilvl="2" w:tplc="A240EDE6" w:tentative="1">
      <w:start w:val="1"/>
      <w:numFmt w:val="bullet"/>
      <w:lvlText w:val=""/>
      <w:lvlJc w:val="left"/>
      <w:pPr>
        <w:tabs>
          <w:tab w:val="num" w:pos="2160"/>
        </w:tabs>
        <w:ind w:left="2160" w:hanging="360"/>
      </w:pPr>
      <w:rPr>
        <w:rFonts w:ascii="Wingdings 2" w:hAnsi="Wingdings 2" w:hint="default"/>
      </w:rPr>
    </w:lvl>
    <w:lvl w:ilvl="3" w:tplc="1D2A5B38" w:tentative="1">
      <w:start w:val="1"/>
      <w:numFmt w:val="bullet"/>
      <w:lvlText w:val=""/>
      <w:lvlJc w:val="left"/>
      <w:pPr>
        <w:tabs>
          <w:tab w:val="num" w:pos="2880"/>
        </w:tabs>
        <w:ind w:left="2880" w:hanging="360"/>
      </w:pPr>
      <w:rPr>
        <w:rFonts w:ascii="Wingdings 2" w:hAnsi="Wingdings 2" w:hint="default"/>
      </w:rPr>
    </w:lvl>
    <w:lvl w:ilvl="4" w:tplc="FDAC5242" w:tentative="1">
      <w:start w:val="1"/>
      <w:numFmt w:val="bullet"/>
      <w:lvlText w:val=""/>
      <w:lvlJc w:val="left"/>
      <w:pPr>
        <w:tabs>
          <w:tab w:val="num" w:pos="3600"/>
        </w:tabs>
        <w:ind w:left="3600" w:hanging="360"/>
      </w:pPr>
      <w:rPr>
        <w:rFonts w:ascii="Wingdings 2" w:hAnsi="Wingdings 2" w:hint="default"/>
      </w:rPr>
    </w:lvl>
    <w:lvl w:ilvl="5" w:tplc="112AD506" w:tentative="1">
      <w:start w:val="1"/>
      <w:numFmt w:val="bullet"/>
      <w:lvlText w:val=""/>
      <w:lvlJc w:val="left"/>
      <w:pPr>
        <w:tabs>
          <w:tab w:val="num" w:pos="4320"/>
        </w:tabs>
        <w:ind w:left="4320" w:hanging="360"/>
      </w:pPr>
      <w:rPr>
        <w:rFonts w:ascii="Wingdings 2" w:hAnsi="Wingdings 2" w:hint="default"/>
      </w:rPr>
    </w:lvl>
    <w:lvl w:ilvl="6" w:tplc="CBD67B70" w:tentative="1">
      <w:start w:val="1"/>
      <w:numFmt w:val="bullet"/>
      <w:lvlText w:val=""/>
      <w:lvlJc w:val="left"/>
      <w:pPr>
        <w:tabs>
          <w:tab w:val="num" w:pos="5040"/>
        </w:tabs>
        <w:ind w:left="5040" w:hanging="360"/>
      </w:pPr>
      <w:rPr>
        <w:rFonts w:ascii="Wingdings 2" w:hAnsi="Wingdings 2" w:hint="default"/>
      </w:rPr>
    </w:lvl>
    <w:lvl w:ilvl="7" w:tplc="EF88F11E" w:tentative="1">
      <w:start w:val="1"/>
      <w:numFmt w:val="bullet"/>
      <w:lvlText w:val=""/>
      <w:lvlJc w:val="left"/>
      <w:pPr>
        <w:tabs>
          <w:tab w:val="num" w:pos="5760"/>
        </w:tabs>
        <w:ind w:left="5760" w:hanging="360"/>
      </w:pPr>
      <w:rPr>
        <w:rFonts w:ascii="Wingdings 2" w:hAnsi="Wingdings 2" w:hint="default"/>
      </w:rPr>
    </w:lvl>
    <w:lvl w:ilvl="8" w:tplc="CEB2393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BA324C"/>
    <w:multiLevelType w:val="hybridMultilevel"/>
    <w:tmpl w:val="0D82A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07559"/>
    <w:multiLevelType w:val="hybridMultilevel"/>
    <w:tmpl w:val="F63A9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2017D"/>
    <w:multiLevelType w:val="hybridMultilevel"/>
    <w:tmpl w:val="841EEF1A"/>
    <w:lvl w:ilvl="0" w:tplc="150851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6D4854"/>
    <w:multiLevelType w:val="hybridMultilevel"/>
    <w:tmpl w:val="E7BEECC0"/>
    <w:lvl w:ilvl="0" w:tplc="6A56CBC6">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A25FC"/>
    <w:multiLevelType w:val="hybridMultilevel"/>
    <w:tmpl w:val="BB4A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F0800"/>
    <w:multiLevelType w:val="hybridMultilevel"/>
    <w:tmpl w:val="1FEAA5C4"/>
    <w:lvl w:ilvl="0" w:tplc="EE3636F0">
      <w:start w:val="1"/>
      <w:numFmt w:val="bullet"/>
      <w:lvlText w:val=""/>
      <w:lvlJc w:val="left"/>
      <w:pPr>
        <w:ind w:left="1070" w:hanging="360"/>
      </w:pPr>
      <w:rPr>
        <w:rFonts w:ascii="Symbol" w:hAnsi="Symbol" w:hint="default"/>
        <w:sz w:val="28"/>
        <w:szCs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DC96CB2"/>
    <w:multiLevelType w:val="hybridMultilevel"/>
    <w:tmpl w:val="9028C8A0"/>
    <w:lvl w:ilvl="0" w:tplc="43F2F5A2">
      <w:start w:val="1"/>
      <w:numFmt w:val="bullet"/>
      <w:lvlText w:val=""/>
      <w:lvlJc w:val="left"/>
      <w:pPr>
        <w:ind w:left="1434" w:hanging="360"/>
      </w:pPr>
      <w:rPr>
        <w:rFonts w:ascii="Symbol" w:hAnsi="Symbol" w:hint="default"/>
        <w:sz w:val="24"/>
        <w:szCs w:val="24"/>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15:restartNumberingAfterBreak="0">
    <w:nsid w:val="1DD22DCF"/>
    <w:multiLevelType w:val="hybridMultilevel"/>
    <w:tmpl w:val="DA9C2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411313"/>
    <w:multiLevelType w:val="hybridMultilevel"/>
    <w:tmpl w:val="052A8BE6"/>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 w15:restartNumberingAfterBreak="0">
    <w:nsid w:val="20DE1C12"/>
    <w:multiLevelType w:val="hybridMultilevel"/>
    <w:tmpl w:val="AD5A012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30265375"/>
    <w:multiLevelType w:val="hybridMultilevel"/>
    <w:tmpl w:val="DA00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0502DC"/>
    <w:multiLevelType w:val="hybridMultilevel"/>
    <w:tmpl w:val="7FB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A5916"/>
    <w:multiLevelType w:val="hybridMultilevel"/>
    <w:tmpl w:val="D54E8D1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15:restartNumberingAfterBreak="0">
    <w:nsid w:val="382F25F3"/>
    <w:multiLevelType w:val="hybridMultilevel"/>
    <w:tmpl w:val="3A0A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A6661E"/>
    <w:multiLevelType w:val="hybridMultilevel"/>
    <w:tmpl w:val="C0AC1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CD6A3A"/>
    <w:multiLevelType w:val="hybridMultilevel"/>
    <w:tmpl w:val="00A28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6D09DE"/>
    <w:multiLevelType w:val="hybridMultilevel"/>
    <w:tmpl w:val="5D3C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955794"/>
    <w:multiLevelType w:val="hybridMultilevel"/>
    <w:tmpl w:val="07629060"/>
    <w:lvl w:ilvl="0" w:tplc="C1E865FC">
      <w:start w:val="1"/>
      <w:numFmt w:val="decimal"/>
      <w:lvlText w:val="%1."/>
      <w:lvlJc w:val="left"/>
      <w:pPr>
        <w:ind w:left="720" w:hanging="360"/>
      </w:pPr>
      <w:rPr>
        <w:rFonts w:hint="default"/>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920CA"/>
    <w:multiLevelType w:val="hybridMultilevel"/>
    <w:tmpl w:val="3A042C8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15:restartNumberingAfterBreak="0">
    <w:nsid w:val="53675838"/>
    <w:multiLevelType w:val="hybridMultilevel"/>
    <w:tmpl w:val="3BC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80218B"/>
    <w:multiLevelType w:val="hybridMultilevel"/>
    <w:tmpl w:val="3386167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15:restartNumberingAfterBreak="0">
    <w:nsid w:val="556721F8"/>
    <w:multiLevelType w:val="hybridMultilevel"/>
    <w:tmpl w:val="D7E060BC"/>
    <w:lvl w:ilvl="0" w:tplc="8D184AC0">
      <w:start w:val="1"/>
      <w:numFmt w:val="bullet"/>
      <w:lvlText w:val=""/>
      <w:lvlJc w:val="left"/>
      <w:pPr>
        <w:tabs>
          <w:tab w:val="num" w:pos="720"/>
        </w:tabs>
        <w:ind w:left="720" w:hanging="360"/>
      </w:pPr>
      <w:rPr>
        <w:rFonts w:ascii="Wingdings 2" w:hAnsi="Wingdings 2" w:hint="default"/>
      </w:rPr>
    </w:lvl>
    <w:lvl w:ilvl="1" w:tplc="3376B59E" w:tentative="1">
      <w:start w:val="1"/>
      <w:numFmt w:val="bullet"/>
      <w:lvlText w:val=""/>
      <w:lvlJc w:val="left"/>
      <w:pPr>
        <w:tabs>
          <w:tab w:val="num" w:pos="1440"/>
        </w:tabs>
        <w:ind w:left="1440" w:hanging="360"/>
      </w:pPr>
      <w:rPr>
        <w:rFonts w:ascii="Wingdings 2" w:hAnsi="Wingdings 2" w:hint="default"/>
      </w:rPr>
    </w:lvl>
    <w:lvl w:ilvl="2" w:tplc="1786DAE6" w:tentative="1">
      <w:start w:val="1"/>
      <w:numFmt w:val="bullet"/>
      <w:lvlText w:val=""/>
      <w:lvlJc w:val="left"/>
      <w:pPr>
        <w:tabs>
          <w:tab w:val="num" w:pos="2160"/>
        </w:tabs>
        <w:ind w:left="2160" w:hanging="360"/>
      </w:pPr>
      <w:rPr>
        <w:rFonts w:ascii="Wingdings 2" w:hAnsi="Wingdings 2" w:hint="default"/>
      </w:rPr>
    </w:lvl>
    <w:lvl w:ilvl="3" w:tplc="465EEAF8" w:tentative="1">
      <w:start w:val="1"/>
      <w:numFmt w:val="bullet"/>
      <w:lvlText w:val=""/>
      <w:lvlJc w:val="left"/>
      <w:pPr>
        <w:tabs>
          <w:tab w:val="num" w:pos="2880"/>
        </w:tabs>
        <w:ind w:left="2880" w:hanging="360"/>
      </w:pPr>
      <w:rPr>
        <w:rFonts w:ascii="Wingdings 2" w:hAnsi="Wingdings 2" w:hint="default"/>
      </w:rPr>
    </w:lvl>
    <w:lvl w:ilvl="4" w:tplc="CA465F8A" w:tentative="1">
      <w:start w:val="1"/>
      <w:numFmt w:val="bullet"/>
      <w:lvlText w:val=""/>
      <w:lvlJc w:val="left"/>
      <w:pPr>
        <w:tabs>
          <w:tab w:val="num" w:pos="3600"/>
        </w:tabs>
        <w:ind w:left="3600" w:hanging="360"/>
      </w:pPr>
      <w:rPr>
        <w:rFonts w:ascii="Wingdings 2" w:hAnsi="Wingdings 2" w:hint="default"/>
      </w:rPr>
    </w:lvl>
    <w:lvl w:ilvl="5" w:tplc="A98277A0" w:tentative="1">
      <w:start w:val="1"/>
      <w:numFmt w:val="bullet"/>
      <w:lvlText w:val=""/>
      <w:lvlJc w:val="left"/>
      <w:pPr>
        <w:tabs>
          <w:tab w:val="num" w:pos="4320"/>
        </w:tabs>
        <w:ind w:left="4320" w:hanging="360"/>
      </w:pPr>
      <w:rPr>
        <w:rFonts w:ascii="Wingdings 2" w:hAnsi="Wingdings 2" w:hint="default"/>
      </w:rPr>
    </w:lvl>
    <w:lvl w:ilvl="6" w:tplc="B2A25D7C" w:tentative="1">
      <w:start w:val="1"/>
      <w:numFmt w:val="bullet"/>
      <w:lvlText w:val=""/>
      <w:lvlJc w:val="left"/>
      <w:pPr>
        <w:tabs>
          <w:tab w:val="num" w:pos="5040"/>
        </w:tabs>
        <w:ind w:left="5040" w:hanging="360"/>
      </w:pPr>
      <w:rPr>
        <w:rFonts w:ascii="Wingdings 2" w:hAnsi="Wingdings 2" w:hint="default"/>
      </w:rPr>
    </w:lvl>
    <w:lvl w:ilvl="7" w:tplc="C714CE98" w:tentative="1">
      <w:start w:val="1"/>
      <w:numFmt w:val="bullet"/>
      <w:lvlText w:val=""/>
      <w:lvlJc w:val="left"/>
      <w:pPr>
        <w:tabs>
          <w:tab w:val="num" w:pos="5760"/>
        </w:tabs>
        <w:ind w:left="5760" w:hanging="360"/>
      </w:pPr>
      <w:rPr>
        <w:rFonts w:ascii="Wingdings 2" w:hAnsi="Wingdings 2" w:hint="default"/>
      </w:rPr>
    </w:lvl>
    <w:lvl w:ilvl="8" w:tplc="56DA6CF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95678EE"/>
    <w:multiLevelType w:val="hybridMultilevel"/>
    <w:tmpl w:val="28D2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CC4A7B"/>
    <w:multiLevelType w:val="hybridMultilevel"/>
    <w:tmpl w:val="6084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B61393"/>
    <w:multiLevelType w:val="hybridMultilevel"/>
    <w:tmpl w:val="4894E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B155FC"/>
    <w:multiLevelType w:val="hybridMultilevel"/>
    <w:tmpl w:val="DB76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CA58C3"/>
    <w:multiLevelType w:val="hybridMultilevel"/>
    <w:tmpl w:val="AE5A32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E591B23"/>
    <w:multiLevelType w:val="hybridMultilevel"/>
    <w:tmpl w:val="FF2CD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B2012D"/>
    <w:multiLevelType w:val="hybridMultilevel"/>
    <w:tmpl w:val="AE5A61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036D79"/>
    <w:multiLevelType w:val="hybridMultilevel"/>
    <w:tmpl w:val="934E8A5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3" w15:restartNumberingAfterBreak="0">
    <w:nsid w:val="71F05EBC"/>
    <w:multiLevelType w:val="hybridMultilevel"/>
    <w:tmpl w:val="F880092E"/>
    <w:lvl w:ilvl="0" w:tplc="8DD8087A">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50100FC"/>
    <w:multiLevelType w:val="hybridMultilevel"/>
    <w:tmpl w:val="6590D37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7BBA5E0F"/>
    <w:multiLevelType w:val="hybridMultilevel"/>
    <w:tmpl w:val="6E08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4852C9"/>
    <w:multiLevelType w:val="hybridMultilevel"/>
    <w:tmpl w:val="60900804"/>
    <w:lvl w:ilvl="0" w:tplc="BA4EDA54">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3"/>
  </w:num>
  <w:num w:numId="2">
    <w:abstractNumId w:val="34"/>
  </w:num>
  <w:num w:numId="3">
    <w:abstractNumId w:val="10"/>
  </w:num>
  <w:num w:numId="4">
    <w:abstractNumId w:val="0"/>
  </w:num>
  <w:num w:numId="5">
    <w:abstractNumId w:val="6"/>
  </w:num>
  <w:num w:numId="6">
    <w:abstractNumId w:val="27"/>
  </w:num>
  <w:num w:numId="7">
    <w:abstractNumId w:val="17"/>
  </w:num>
  <w:num w:numId="8">
    <w:abstractNumId w:val="16"/>
  </w:num>
  <w:num w:numId="9">
    <w:abstractNumId w:val="19"/>
  </w:num>
  <w:num w:numId="10">
    <w:abstractNumId w:val="7"/>
  </w:num>
  <w:num w:numId="11">
    <w:abstractNumId w:val="25"/>
  </w:num>
  <w:num w:numId="12">
    <w:abstractNumId w:val="14"/>
  </w:num>
  <w:num w:numId="13">
    <w:abstractNumId w:val="22"/>
  </w:num>
  <w:num w:numId="14">
    <w:abstractNumId w:val="30"/>
  </w:num>
  <w:num w:numId="15">
    <w:abstractNumId w:val="5"/>
  </w:num>
  <w:num w:numId="16">
    <w:abstractNumId w:val="35"/>
  </w:num>
  <w:num w:numId="17">
    <w:abstractNumId w:val="8"/>
  </w:num>
  <w:num w:numId="18">
    <w:abstractNumId w:val="29"/>
  </w:num>
  <w:num w:numId="19">
    <w:abstractNumId w:val="23"/>
  </w:num>
  <w:num w:numId="20">
    <w:abstractNumId w:val="3"/>
  </w:num>
  <w:num w:numId="21">
    <w:abstractNumId w:val="18"/>
  </w:num>
  <w:num w:numId="22">
    <w:abstractNumId w:val="36"/>
  </w:num>
  <w:num w:numId="23">
    <w:abstractNumId w:val="12"/>
  </w:num>
  <w:num w:numId="24">
    <w:abstractNumId w:val="31"/>
  </w:num>
  <w:num w:numId="25">
    <w:abstractNumId w:val="28"/>
  </w:num>
  <w:num w:numId="26">
    <w:abstractNumId w:val="13"/>
  </w:num>
  <w:num w:numId="27">
    <w:abstractNumId w:val="9"/>
  </w:num>
  <w:num w:numId="28">
    <w:abstractNumId w:val="21"/>
  </w:num>
  <w:num w:numId="29">
    <w:abstractNumId w:val="32"/>
  </w:num>
  <w:num w:numId="30">
    <w:abstractNumId w:val="11"/>
  </w:num>
  <w:num w:numId="31">
    <w:abstractNumId w:val="15"/>
  </w:num>
  <w:num w:numId="32">
    <w:abstractNumId w:val="4"/>
  </w:num>
  <w:num w:numId="33">
    <w:abstractNumId w:val="20"/>
  </w:num>
  <w:num w:numId="34">
    <w:abstractNumId w:val="26"/>
  </w:num>
  <w:num w:numId="35">
    <w:abstractNumId w:val="1"/>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CE"/>
    <w:rsid w:val="000338E6"/>
    <w:rsid w:val="000455AE"/>
    <w:rsid w:val="000675C7"/>
    <w:rsid w:val="0009043B"/>
    <w:rsid w:val="000E0591"/>
    <w:rsid w:val="000F0D4B"/>
    <w:rsid w:val="001352C0"/>
    <w:rsid w:val="001550C3"/>
    <w:rsid w:val="00156F40"/>
    <w:rsid w:val="00163181"/>
    <w:rsid w:val="00175354"/>
    <w:rsid w:val="001864C1"/>
    <w:rsid w:val="001978D2"/>
    <w:rsid w:val="00216745"/>
    <w:rsid w:val="00276655"/>
    <w:rsid w:val="003274B8"/>
    <w:rsid w:val="00351043"/>
    <w:rsid w:val="00353CB9"/>
    <w:rsid w:val="00372C3F"/>
    <w:rsid w:val="003C5F5D"/>
    <w:rsid w:val="003C7754"/>
    <w:rsid w:val="003E6D54"/>
    <w:rsid w:val="003F0C1A"/>
    <w:rsid w:val="003F53D7"/>
    <w:rsid w:val="00443A5A"/>
    <w:rsid w:val="0044448E"/>
    <w:rsid w:val="00494C0B"/>
    <w:rsid w:val="004B1012"/>
    <w:rsid w:val="004B1A0E"/>
    <w:rsid w:val="004D2396"/>
    <w:rsid w:val="004D29E0"/>
    <w:rsid w:val="004D2A3F"/>
    <w:rsid w:val="004E7BAF"/>
    <w:rsid w:val="004F165D"/>
    <w:rsid w:val="0051348D"/>
    <w:rsid w:val="00555410"/>
    <w:rsid w:val="00561B67"/>
    <w:rsid w:val="005754AC"/>
    <w:rsid w:val="005B1689"/>
    <w:rsid w:val="005B1C07"/>
    <w:rsid w:val="005E5199"/>
    <w:rsid w:val="00611B5E"/>
    <w:rsid w:val="00621875"/>
    <w:rsid w:val="0064737D"/>
    <w:rsid w:val="00660A06"/>
    <w:rsid w:val="00685A8F"/>
    <w:rsid w:val="006B027F"/>
    <w:rsid w:val="00707804"/>
    <w:rsid w:val="00711DCC"/>
    <w:rsid w:val="007135EE"/>
    <w:rsid w:val="007241A3"/>
    <w:rsid w:val="00731BB3"/>
    <w:rsid w:val="00741B68"/>
    <w:rsid w:val="007464E3"/>
    <w:rsid w:val="00783A5C"/>
    <w:rsid w:val="007A014C"/>
    <w:rsid w:val="007B54A9"/>
    <w:rsid w:val="007E6118"/>
    <w:rsid w:val="00840052"/>
    <w:rsid w:val="00851D90"/>
    <w:rsid w:val="00867156"/>
    <w:rsid w:val="008B3AC8"/>
    <w:rsid w:val="00907BF6"/>
    <w:rsid w:val="00951626"/>
    <w:rsid w:val="009708C1"/>
    <w:rsid w:val="009C2AC3"/>
    <w:rsid w:val="009D345C"/>
    <w:rsid w:val="009D5C98"/>
    <w:rsid w:val="009F38D7"/>
    <w:rsid w:val="009F5EFB"/>
    <w:rsid w:val="00A04437"/>
    <w:rsid w:val="00A13AD0"/>
    <w:rsid w:val="00AB4890"/>
    <w:rsid w:val="00AC14EE"/>
    <w:rsid w:val="00B06C8B"/>
    <w:rsid w:val="00B127F0"/>
    <w:rsid w:val="00B3469D"/>
    <w:rsid w:val="00B43F60"/>
    <w:rsid w:val="00B54E76"/>
    <w:rsid w:val="00BA6F1A"/>
    <w:rsid w:val="00BC4CE9"/>
    <w:rsid w:val="00BC706E"/>
    <w:rsid w:val="00BF66CE"/>
    <w:rsid w:val="00C10DA9"/>
    <w:rsid w:val="00C92E75"/>
    <w:rsid w:val="00C97324"/>
    <w:rsid w:val="00CD7DD1"/>
    <w:rsid w:val="00CE72E8"/>
    <w:rsid w:val="00CE772B"/>
    <w:rsid w:val="00D15EDA"/>
    <w:rsid w:val="00D44DAE"/>
    <w:rsid w:val="00D601FD"/>
    <w:rsid w:val="00DA0B27"/>
    <w:rsid w:val="00DD5E7F"/>
    <w:rsid w:val="00E10E07"/>
    <w:rsid w:val="00E23B16"/>
    <w:rsid w:val="00E23EDA"/>
    <w:rsid w:val="00E519B5"/>
    <w:rsid w:val="00E522A6"/>
    <w:rsid w:val="00E54456"/>
    <w:rsid w:val="00E5452E"/>
    <w:rsid w:val="00E96C09"/>
    <w:rsid w:val="00EC3195"/>
    <w:rsid w:val="00EC7B6A"/>
    <w:rsid w:val="00EE3E1C"/>
    <w:rsid w:val="00EF345B"/>
    <w:rsid w:val="00EF7334"/>
    <w:rsid w:val="00F039E7"/>
    <w:rsid w:val="00F207CE"/>
    <w:rsid w:val="00F222DF"/>
    <w:rsid w:val="00F6339C"/>
    <w:rsid w:val="00F9512A"/>
    <w:rsid w:val="00FE0EDB"/>
    <w:rsid w:val="00FE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4D5F-5AC2-4D3D-A487-95185123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135EE"/>
    <w:pPr>
      <w:keepNext/>
      <w:keepLines/>
      <w:spacing w:before="480" w:after="0" w:line="276" w:lineRule="auto"/>
      <w:outlineLvl w:val="0"/>
    </w:pPr>
    <w:rPr>
      <w:rFonts w:ascii="Cambria" w:eastAsia="Calibri" w:hAnsi="Cambria" w:cs="Times New Roman"/>
      <w:b/>
      <w:bCs/>
      <w:color w:val="365F91"/>
      <w:sz w:val="28"/>
      <w:szCs w:val="28"/>
    </w:rPr>
  </w:style>
  <w:style w:type="paragraph" w:styleId="4">
    <w:name w:val="heading 4"/>
    <w:basedOn w:val="a"/>
    <w:next w:val="a"/>
    <w:link w:val="40"/>
    <w:semiHidden/>
    <w:unhideWhenUsed/>
    <w:qFormat/>
    <w:rsid w:val="007135E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5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52C0"/>
    <w:rPr>
      <w:b/>
      <w:bCs/>
    </w:rPr>
  </w:style>
  <w:style w:type="character" w:customStyle="1" w:styleId="10">
    <w:name w:val="Заголовок 1 Знак"/>
    <w:basedOn w:val="a0"/>
    <w:link w:val="1"/>
    <w:rsid w:val="007135EE"/>
    <w:rPr>
      <w:rFonts w:ascii="Cambria" w:eastAsia="Calibri" w:hAnsi="Cambria" w:cs="Times New Roman"/>
      <w:b/>
      <w:bCs/>
      <w:color w:val="365F91"/>
      <w:sz w:val="28"/>
      <w:szCs w:val="28"/>
    </w:rPr>
  </w:style>
  <w:style w:type="character" w:customStyle="1" w:styleId="40">
    <w:name w:val="Заголовок 4 Знак"/>
    <w:basedOn w:val="a0"/>
    <w:link w:val="4"/>
    <w:semiHidden/>
    <w:rsid w:val="007135EE"/>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7135EE"/>
  </w:style>
  <w:style w:type="paragraph" w:styleId="2">
    <w:name w:val="Body Text Indent 2"/>
    <w:basedOn w:val="a"/>
    <w:link w:val="20"/>
    <w:semiHidden/>
    <w:unhideWhenUsed/>
    <w:rsid w:val="007135EE"/>
    <w:pPr>
      <w:spacing w:after="0" w:line="240" w:lineRule="auto"/>
      <w:ind w:firstLine="1134"/>
      <w:jc w:val="both"/>
    </w:pPr>
    <w:rPr>
      <w:rFonts w:ascii="Times New Roman" w:eastAsia="Calibri" w:hAnsi="Times New Roman" w:cs="Times New Roman"/>
      <w:sz w:val="28"/>
      <w:szCs w:val="20"/>
      <w:lang w:eastAsia="ru-RU"/>
    </w:rPr>
  </w:style>
  <w:style w:type="character" w:customStyle="1" w:styleId="20">
    <w:name w:val="Основной текст с отступом 2 Знак"/>
    <w:basedOn w:val="a0"/>
    <w:link w:val="2"/>
    <w:semiHidden/>
    <w:rsid w:val="007135EE"/>
    <w:rPr>
      <w:rFonts w:ascii="Times New Roman" w:eastAsia="Calibri" w:hAnsi="Times New Roman" w:cs="Times New Roman"/>
      <w:sz w:val="28"/>
      <w:szCs w:val="20"/>
      <w:lang w:eastAsia="ru-RU"/>
    </w:rPr>
  </w:style>
  <w:style w:type="paragraph" w:styleId="a5">
    <w:name w:val="Body Text"/>
    <w:basedOn w:val="a"/>
    <w:link w:val="a6"/>
    <w:uiPriority w:val="99"/>
    <w:semiHidden/>
    <w:unhideWhenUsed/>
    <w:rsid w:val="007135EE"/>
    <w:pPr>
      <w:spacing w:after="120" w:line="276" w:lineRule="auto"/>
    </w:pPr>
    <w:rPr>
      <w:rFonts w:ascii="Calibri" w:eastAsia="Times New Roman" w:hAnsi="Calibri" w:cs="Times New Roman"/>
    </w:rPr>
  </w:style>
  <w:style w:type="character" w:customStyle="1" w:styleId="a6">
    <w:name w:val="Основной текст Знак"/>
    <w:basedOn w:val="a0"/>
    <w:link w:val="a5"/>
    <w:uiPriority w:val="99"/>
    <w:semiHidden/>
    <w:rsid w:val="007135EE"/>
    <w:rPr>
      <w:rFonts w:ascii="Calibri" w:eastAsia="Times New Roman" w:hAnsi="Calibri" w:cs="Times New Roman"/>
    </w:rPr>
  </w:style>
  <w:style w:type="table" w:styleId="a7">
    <w:name w:val="Table Grid"/>
    <w:basedOn w:val="a1"/>
    <w:rsid w:val="00713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39"/>
    <w:rsid w:val="00713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35E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135EE"/>
    <w:rPr>
      <w:rFonts w:ascii="Segoe UI" w:eastAsia="Times New Roman" w:hAnsi="Segoe UI" w:cs="Segoe UI"/>
      <w:sz w:val="18"/>
      <w:szCs w:val="18"/>
    </w:rPr>
  </w:style>
  <w:style w:type="paragraph" w:customStyle="1" w:styleId="ConsPlusNormal">
    <w:name w:val="ConsPlusNormal"/>
    <w:rsid w:val="007135EE"/>
    <w:pPr>
      <w:suppressAutoHyphens/>
      <w:autoSpaceDE w:val="0"/>
      <w:spacing w:after="0" w:line="240" w:lineRule="auto"/>
    </w:pPr>
    <w:rPr>
      <w:rFonts w:ascii="Arial" w:eastAsia="Calibri" w:hAnsi="Arial" w:cs="Arial"/>
      <w:sz w:val="20"/>
      <w:szCs w:val="20"/>
      <w:lang w:eastAsia="zh-CN"/>
    </w:rPr>
  </w:style>
  <w:style w:type="paragraph" w:styleId="aa">
    <w:name w:val="List Paragraph"/>
    <w:basedOn w:val="a"/>
    <w:uiPriority w:val="34"/>
    <w:qFormat/>
    <w:rsid w:val="007135EE"/>
    <w:pPr>
      <w:spacing w:after="200" w:line="276" w:lineRule="auto"/>
      <w:ind w:left="720"/>
      <w:contextualSpacing/>
    </w:pPr>
    <w:rPr>
      <w:rFonts w:ascii="Calibri" w:eastAsia="Times New Roman" w:hAnsi="Calibri" w:cs="Times New Roman"/>
    </w:rPr>
  </w:style>
  <w:style w:type="character" w:customStyle="1" w:styleId="extended-textshort">
    <w:name w:val="extended-text__short"/>
    <w:basedOn w:val="a0"/>
    <w:rsid w:val="007135EE"/>
  </w:style>
  <w:style w:type="paragraph" w:customStyle="1" w:styleId="Default">
    <w:name w:val="Default"/>
    <w:rsid w:val="007135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6882">
      <w:bodyDiv w:val="1"/>
      <w:marLeft w:val="0"/>
      <w:marRight w:val="0"/>
      <w:marTop w:val="0"/>
      <w:marBottom w:val="0"/>
      <w:divBdr>
        <w:top w:val="none" w:sz="0" w:space="0" w:color="auto"/>
        <w:left w:val="none" w:sz="0" w:space="0" w:color="auto"/>
        <w:bottom w:val="none" w:sz="0" w:space="0" w:color="auto"/>
        <w:right w:val="none" w:sz="0" w:space="0" w:color="auto"/>
      </w:divBdr>
    </w:div>
    <w:div w:id="896281583">
      <w:bodyDiv w:val="1"/>
      <w:marLeft w:val="0"/>
      <w:marRight w:val="0"/>
      <w:marTop w:val="0"/>
      <w:marBottom w:val="0"/>
      <w:divBdr>
        <w:top w:val="none" w:sz="0" w:space="0" w:color="auto"/>
        <w:left w:val="none" w:sz="0" w:space="0" w:color="auto"/>
        <w:bottom w:val="none" w:sz="0" w:space="0" w:color="auto"/>
        <w:right w:val="none" w:sz="0" w:space="0" w:color="auto"/>
      </w:divBdr>
    </w:div>
    <w:div w:id="1027027010">
      <w:bodyDiv w:val="1"/>
      <w:marLeft w:val="0"/>
      <w:marRight w:val="0"/>
      <w:marTop w:val="0"/>
      <w:marBottom w:val="0"/>
      <w:divBdr>
        <w:top w:val="none" w:sz="0" w:space="0" w:color="auto"/>
        <w:left w:val="none" w:sz="0" w:space="0" w:color="auto"/>
        <w:bottom w:val="none" w:sz="0" w:space="0" w:color="auto"/>
        <w:right w:val="none" w:sz="0" w:space="0" w:color="auto"/>
      </w:divBdr>
      <w:divsChild>
        <w:div w:id="1420324611">
          <w:marLeft w:val="432"/>
          <w:marRight w:val="0"/>
          <w:marTop w:val="91"/>
          <w:marBottom w:val="0"/>
          <w:divBdr>
            <w:top w:val="none" w:sz="0" w:space="0" w:color="auto"/>
            <w:left w:val="none" w:sz="0" w:space="0" w:color="auto"/>
            <w:bottom w:val="none" w:sz="0" w:space="0" w:color="auto"/>
            <w:right w:val="none" w:sz="0" w:space="0" w:color="auto"/>
          </w:divBdr>
        </w:div>
        <w:div w:id="757598079">
          <w:marLeft w:val="432"/>
          <w:marRight w:val="0"/>
          <w:marTop w:val="91"/>
          <w:marBottom w:val="0"/>
          <w:divBdr>
            <w:top w:val="none" w:sz="0" w:space="0" w:color="auto"/>
            <w:left w:val="none" w:sz="0" w:space="0" w:color="auto"/>
            <w:bottom w:val="none" w:sz="0" w:space="0" w:color="auto"/>
            <w:right w:val="none" w:sz="0" w:space="0" w:color="auto"/>
          </w:divBdr>
        </w:div>
        <w:div w:id="506361814">
          <w:marLeft w:val="432"/>
          <w:marRight w:val="0"/>
          <w:marTop w:val="91"/>
          <w:marBottom w:val="0"/>
          <w:divBdr>
            <w:top w:val="none" w:sz="0" w:space="0" w:color="auto"/>
            <w:left w:val="none" w:sz="0" w:space="0" w:color="auto"/>
            <w:bottom w:val="none" w:sz="0" w:space="0" w:color="auto"/>
            <w:right w:val="none" w:sz="0" w:space="0" w:color="auto"/>
          </w:divBdr>
        </w:div>
        <w:div w:id="1688554051">
          <w:marLeft w:val="432"/>
          <w:marRight w:val="0"/>
          <w:marTop w:val="96"/>
          <w:marBottom w:val="0"/>
          <w:divBdr>
            <w:top w:val="none" w:sz="0" w:space="0" w:color="auto"/>
            <w:left w:val="none" w:sz="0" w:space="0" w:color="auto"/>
            <w:bottom w:val="none" w:sz="0" w:space="0" w:color="auto"/>
            <w:right w:val="none" w:sz="0" w:space="0" w:color="auto"/>
          </w:divBdr>
        </w:div>
        <w:div w:id="1804611724">
          <w:marLeft w:val="432"/>
          <w:marRight w:val="0"/>
          <w:marTop w:val="91"/>
          <w:marBottom w:val="0"/>
          <w:divBdr>
            <w:top w:val="none" w:sz="0" w:space="0" w:color="auto"/>
            <w:left w:val="none" w:sz="0" w:space="0" w:color="auto"/>
            <w:bottom w:val="none" w:sz="0" w:space="0" w:color="auto"/>
            <w:right w:val="none" w:sz="0" w:space="0" w:color="auto"/>
          </w:divBdr>
        </w:div>
        <w:div w:id="913853357">
          <w:marLeft w:val="432"/>
          <w:marRight w:val="0"/>
          <w:marTop w:val="91"/>
          <w:marBottom w:val="0"/>
          <w:divBdr>
            <w:top w:val="none" w:sz="0" w:space="0" w:color="auto"/>
            <w:left w:val="none" w:sz="0" w:space="0" w:color="auto"/>
            <w:bottom w:val="none" w:sz="0" w:space="0" w:color="auto"/>
            <w:right w:val="none" w:sz="0" w:space="0" w:color="auto"/>
          </w:divBdr>
        </w:div>
      </w:divsChild>
    </w:div>
    <w:div w:id="1892300991">
      <w:bodyDiv w:val="1"/>
      <w:marLeft w:val="0"/>
      <w:marRight w:val="0"/>
      <w:marTop w:val="0"/>
      <w:marBottom w:val="0"/>
      <w:divBdr>
        <w:top w:val="none" w:sz="0" w:space="0" w:color="auto"/>
        <w:left w:val="none" w:sz="0" w:space="0" w:color="auto"/>
        <w:bottom w:val="none" w:sz="0" w:space="0" w:color="auto"/>
        <w:right w:val="none" w:sz="0" w:space="0" w:color="auto"/>
      </w:divBdr>
      <w:divsChild>
        <w:div w:id="1873029097">
          <w:marLeft w:val="432"/>
          <w:marRight w:val="0"/>
          <w:marTop w:val="82"/>
          <w:marBottom w:val="0"/>
          <w:divBdr>
            <w:top w:val="none" w:sz="0" w:space="0" w:color="auto"/>
            <w:left w:val="none" w:sz="0" w:space="0" w:color="auto"/>
            <w:bottom w:val="none" w:sz="0" w:space="0" w:color="auto"/>
            <w:right w:val="none" w:sz="0" w:space="0" w:color="auto"/>
          </w:divBdr>
        </w:div>
        <w:div w:id="615454004">
          <w:marLeft w:val="432"/>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5DE4-F4EC-4BDE-B490-99AABABA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5565</Words>
  <Characters>31726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2022-04-08T09:18:00Z</cp:lastPrinted>
  <dcterms:created xsi:type="dcterms:W3CDTF">2022-04-15T04:49:00Z</dcterms:created>
  <dcterms:modified xsi:type="dcterms:W3CDTF">2022-04-18T00:21:00Z</dcterms:modified>
</cp:coreProperties>
</file>